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6" w:type="dxa"/>
        <w:tblLook w:val="00A0" w:firstRow="1" w:lastRow="0" w:firstColumn="1" w:lastColumn="0" w:noHBand="0" w:noVBand="0"/>
      </w:tblPr>
      <w:tblGrid>
        <w:gridCol w:w="4810"/>
        <w:gridCol w:w="4828"/>
        <w:gridCol w:w="4828"/>
      </w:tblGrid>
      <w:tr w:rsidR="0027181C" w:rsidRPr="000207A0" w14:paraId="23C6C480" w14:textId="77777777" w:rsidTr="0027181C">
        <w:tc>
          <w:tcPr>
            <w:tcW w:w="4810" w:type="dxa"/>
          </w:tcPr>
          <w:p w14:paraId="0FD12715" w14:textId="6F34BD3B" w:rsidR="0027181C" w:rsidRPr="000207A0" w:rsidRDefault="003553FF" w:rsidP="0027181C">
            <w:pPr>
              <w:jc w:val="left"/>
              <w:rPr>
                <w:rFonts w:ascii="Times" w:hAnsi="Times"/>
                <w:b/>
                <w:spacing w:val="20"/>
                <w:szCs w:val="28"/>
              </w:rPr>
            </w:pPr>
            <w:r>
              <w:rPr>
                <w:rFonts w:ascii="Times" w:hAnsi="Times"/>
                <w:b/>
                <w:spacing w:val="20"/>
                <w:szCs w:val="28"/>
              </w:rPr>
              <w:t>ЗАТВЕР</w:t>
            </w:r>
            <w:r w:rsidR="0027181C" w:rsidRPr="000207A0">
              <w:rPr>
                <w:rFonts w:ascii="Times" w:hAnsi="Times"/>
                <w:b/>
                <w:spacing w:val="20"/>
                <w:szCs w:val="28"/>
              </w:rPr>
              <w:t>ДЖЕНО</w:t>
            </w:r>
          </w:p>
          <w:p w14:paraId="65D50FDE" w14:textId="77777777" w:rsidR="002067E7" w:rsidRPr="000207A0" w:rsidRDefault="002067E7" w:rsidP="002067E7">
            <w:pPr>
              <w:spacing w:before="100" w:beforeAutospacing="1" w:after="100" w:afterAutospacing="1"/>
              <w:ind w:right="140"/>
              <w:contextualSpacing/>
              <w:jc w:val="left"/>
              <w:rPr>
                <w:b/>
                <w:szCs w:val="28"/>
              </w:rPr>
            </w:pPr>
            <w:r w:rsidRPr="000207A0">
              <w:rPr>
                <w:b/>
                <w:szCs w:val="28"/>
              </w:rPr>
              <w:t>Центральним комітетом Незалежної профспілки</w:t>
            </w:r>
          </w:p>
          <w:p w14:paraId="39CE9D2D" w14:textId="77777777" w:rsidR="00191422" w:rsidRPr="000207A0" w:rsidRDefault="002067E7" w:rsidP="002067E7">
            <w:pPr>
              <w:spacing w:before="100" w:beforeAutospacing="1" w:after="100" w:afterAutospacing="1"/>
              <w:ind w:right="140"/>
              <w:contextualSpacing/>
              <w:rPr>
                <w:b/>
                <w:szCs w:val="28"/>
              </w:rPr>
            </w:pPr>
            <w:r w:rsidRPr="000207A0">
              <w:rPr>
                <w:b/>
                <w:szCs w:val="28"/>
              </w:rPr>
              <w:t xml:space="preserve">працівників </w:t>
            </w:r>
            <w:r w:rsidR="00191422" w:rsidRPr="000207A0">
              <w:rPr>
                <w:b/>
                <w:szCs w:val="28"/>
              </w:rPr>
              <w:t>прокуратури</w:t>
            </w:r>
          </w:p>
          <w:p w14:paraId="4670A5E8" w14:textId="77777777" w:rsidR="002067E7" w:rsidRPr="000207A0" w:rsidRDefault="002067E7" w:rsidP="002067E7">
            <w:pPr>
              <w:spacing w:before="100" w:beforeAutospacing="1" w:after="100" w:afterAutospacing="1"/>
              <w:ind w:right="140"/>
              <w:contextualSpacing/>
              <w:rPr>
                <w:b/>
                <w:szCs w:val="28"/>
              </w:rPr>
            </w:pPr>
            <w:r w:rsidRPr="000207A0">
              <w:rPr>
                <w:b/>
                <w:szCs w:val="28"/>
              </w:rPr>
              <w:t>Донецької облас</w:t>
            </w:r>
            <w:r w:rsidR="00191422" w:rsidRPr="000207A0">
              <w:rPr>
                <w:b/>
                <w:szCs w:val="28"/>
              </w:rPr>
              <w:t>ті</w:t>
            </w:r>
            <w:r w:rsidRPr="000207A0">
              <w:rPr>
                <w:b/>
                <w:szCs w:val="28"/>
              </w:rPr>
              <w:t xml:space="preserve"> </w:t>
            </w:r>
          </w:p>
          <w:p w14:paraId="6A9997F6" w14:textId="77777777" w:rsidR="0027181C" w:rsidRPr="000207A0" w:rsidRDefault="0027181C" w:rsidP="0027181C">
            <w:pPr>
              <w:jc w:val="left"/>
              <w:rPr>
                <w:b/>
                <w:szCs w:val="28"/>
              </w:rPr>
            </w:pPr>
          </w:p>
        </w:tc>
        <w:tc>
          <w:tcPr>
            <w:tcW w:w="4828" w:type="dxa"/>
          </w:tcPr>
          <w:p w14:paraId="21679AAD" w14:textId="77777777" w:rsidR="0027181C" w:rsidRPr="000207A0" w:rsidRDefault="0027181C" w:rsidP="0027181C">
            <w:pPr>
              <w:spacing w:before="100" w:beforeAutospacing="1" w:after="100" w:afterAutospacing="1"/>
              <w:ind w:right="140"/>
              <w:contextualSpacing/>
              <w:rPr>
                <w:b/>
                <w:szCs w:val="28"/>
              </w:rPr>
            </w:pPr>
            <w:r w:rsidRPr="000207A0">
              <w:rPr>
                <w:b/>
                <w:szCs w:val="28"/>
              </w:rPr>
              <w:t>ЗАТВЕРДЖЕНО</w:t>
            </w:r>
          </w:p>
          <w:p w14:paraId="1EA59E50" w14:textId="77777777" w:rsidR="0027181C" w:rsidRPr="000207A0" w:rsidRDefault="0027181C" w:rsidP="0027181C">
            <w:pPr>
              <w:spacing w:before="100" w:beforeAutospacing="1" w:after="100" w:afterAutospacing="1"/>
              <w:ind w:right="140"/>
              <w:contextualSpacing/>
              <w:rPr>
                <w:b/>
                <w:szCs w:val="28"/>
              </w:rPr>
            </w:pPr>
            <w:r w:rsidRPr="000207A0">
              <w:rPr>
                <w:b/>
                <w:szCs w:val="28"/>
              </w:rPr>
              <w:t xml:space="preserve">Загальними зборами працівників органів Донецької обласної </w:t>
            </w:r>
          </w:p>
          <w:p w14:paraId="52B73722" w14:textId="08148B80" w:rsidR="0027181C" w:rsidRDefault="008900C7" w:rsidP="0027181C">
            <w:pPr>
              <w:spacing w:before="100" w:beforeAutospacing="1" w:after="100" w:afterAutospacing="1"/>
              <w:ind w:right="14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27181C" w:rsidRPr="000207A0">
              <w:rPr>
                <w:b/>
                <w:szCs w:val="28"/>
              </w:rPr>
              <w:t>рокуратури</w:t>
            </w:r>
          </w:p>
          <w:p w14:paraId="3D363B69" w14:textId="41116C07" w:rsidR="008900C7" w:rsidRPr="000207A0" w:rsidRDefault="008900C7" w:rsidP="0027181C">
            <w:pPr>
              <w:spacing w:before="100" w:beforeAutospacing="1" w:after="100" w:afterAutospacing="1"/>
              <w:ind w:right="14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20.07.2021</w:t>
            </w:r>
          </w:p>
          <w:p w14:paraId="59CAE58C" w14:textId="77777777" w:rsidR="0027181C" w:rsidRPr="000207A0" w:rsidRDefault="0027181C" w:rsidP="0027181C">
            <w:pPr>
              <w:spacing w:before="100" w:beforeAutospacing="1" w:after="100" w:afterAutospacing="1"/>
              <w:ind w:right="140"/>
              <w:contextualSpacing/>
              <w:rPr>
                <w:b/>
                <w:szCs w:val="28"/>
              </w:rPr>
            </w:pPr>
          </w:p>
        </w:tc>
        <w:tc>
          <w:tcPr>
            <w:tcW w:w="4828" w:type="dxa"/>
          </w:tcPr>
          <w:p w14:paraId="57D50FAA" w14:textId="77777777" w:rsidR="0027181C" w:rsidRPr="000207A0" w:rsidRDefault="0027181C" w:rsidP="0027181C">
            <w:pPr>
              <w:ind w:left="113"/>
              <w:jc w:val="left"/>
              <w:rPr>
                <w:b/>
                <w:szCs w:val="28"/>
              </w:rPr>
            </w:pPr>
          </w:p>
        </w:tc>
      </w:tr>
    </w:tbl>
    <w:p w14:paraId="1B6D30E1" w14:textId="77777777" w:rsidR="002D7F29" w:rsidRDefault="002D7F29" w:rsidP="00EE280A">
      <w:pPr>
        <w:jc w:val="left"/>
        <w:rPr>
          <w:szCs w:val="28"/>
        </w:rPr>
      </w:pPr>
    </w:p>
    <w:p w14:paraId="46F8DB10" w14:textId="77777777" w:rsidR="002D7F29" w:rsidRDefault="002D7F29" w:rsidP="00EE280A">
      <w:pPr>
        <w:jc w:val="left"/>
        <w:rPr>
          <w:szCs w:val="28"/>
        </w:rPr>
      </w:pPr>
    </w:p>
    <w:p w14:paraId="53F8DEE9" w14:textId="77777777" w:rsidR="002D7F29" w:rsidRPr="00BC4FF1" w:rsidRDefault="002D7F29" w:rsidP="00EE280A">
      <w:pPr>
        <w:jc w:val="left"/>
        <w:rPr>
          <w:sz w:val="14"/>
          <w:szCs w:val="14"/>
        </w:rPr>
      </w:pPr>
    </w:p>
    <w:p w14:paraId="0D8C7248" w14:textId="77777777"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14:paraId="6008DB44" w14:textId="77777777" w:rsidR="002D7F29" w:rsidRDefault="002D7F29" w:rsidP="00EE280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внутрішнього службового розпорядку </w:t>
      </w:r>
    </w:p>
    <w:p w14:paraId="4ED0B8DD" w14:textId="77777777"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державних службовців </w:t>
      </w:r>
      <w:r w:rsidR="0027181C">
        <w:rPr>
          <w:b/>
          <w:bCs/>
          <w:szCs w:val="28"/>
        </w:rPr>
        <w:t>Донецької обласної прокуратури</w:t>
      </w:r>
    </w:p>
    <w:p w14:paraId="3850C51C" w14:textId="77777777" w:rsidR="002D7F29" w:rsidRDefault="002D7F29" w:rsidP="00EE280A">
      <w:pPr>
        <w:rPr>
          <w:b/>
          <w:szCs w:val="28"/>
        </w:rPr>
      </w:pPr>
    </w:p>
    <w:p w14:paraId="0DA6A050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І.</w:t>
      </w:r>
      <w:r>
        <w:rPr>
          <w:b/>
          <w:szCs w:val="28"/>
        </w:rPr>
        <w:tab/>
        <w:t>Загальні положення</w:t>
      </w:r>
    </w:p>
    <w:p w14:paraId="4C60C812" w14:textId="77777777" w:rsidR="002D7F29" w:rsidRDefault="002D7F29" w:rsidP="000207A0">
      <w:pPr>
        <w:contextualSpacing/>
        <w:jc w:val="center"/>
        <w:rPr>
          <w:b/>
          <w:szCs w:val="28"/>
        </w:rPr>
      </w:pPr>
    </w:p>
    <w:p w14:paraId="37E83E6B" w14:textId="77777777" w:rsidR="002D7F29" w:rsidRDefault="002D7F29" w:rsidP="000207A0">
      <w:pPr>
        <w:ind w:firstLine="697"/>
        <w:contextualSpacing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Правила внутрішнього службового розпорядку державних службовців </w:t>
      </w:r>
      <w:r w:rsidR="0027181C">
        <w:rPr>
          <w:szCs w:val="28"/>
        </w:rPr>
        <w:t xml:space="preserve">Донецької обласної прокуратури </w:t>
      </w:r>
      <w:r>
        <w:rPr>
          <w:szCs w:val="28"/>
        </w:rPr>
        <w:t xml:space="preserve">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14:paraId="63AF6D94" w14:textId="77777777" w:rsidR="002D7F29" w:rsidRDefault="002D7F29" w:rsidP="000207A0">
      <w:pPr>
        <w:ind w:firstLine="697"/>
        <w:contextualSpacing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Правила визначають загальні положення  організації внутрішнього службового розпорядку </w:t>
      </w:r>
      <w:r w:rsidRPr="003E380B">
        <w:rPr>
          <w:szCs w:val="28"/>
        </w:rPr>
        <w:t>державних службовців</w:t>
      </w:r>
      <w:r w:rsidR="0027181C" w:rsidRPr="0027181C">
        <w:rPr>
          <w:szCs w:val="28"/>
        </w:rPr>
        <w:t xml:space="preserve"> </w:t>
      </w:r>
      <w:r w:rsidR="0027181C">
        <w:rPr>
          <w:szCs w:val="28"/>
        </w:rPr>
        <w:t>Донецької обласної прокуратури</w:t>
      </w:r>
      <w:r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14:paraId="5C0BB762" w14:textId="554C7A44" w:rsidR="002D7F29" w:rsidRPr="003E380B" w:rsidRDefault="002D7F29" w:rsidP="000207A0">
      <w:pPr>
        <w:ind w:firstLine="697"/>
        <w:contextualSpacing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Правила за</w:t>
      </w:r>
      <w:r w:rsidR="0027181C">
        <w:rPr>
          <w:szCs w:val="28"/>
        </w:rPr>
        <w:t xml:space="preserve">тверджуються загальними зборами </w:t>
      </w:r>
      <w:r>
        <w:rPr>
          <w:szCs w:val="28"/>
        </w:rPr>
        <w:t xml:space="preserve">державних службовців </w:t>
      </w:r>
      <w:r w:rsidR="0027181C">
        <w:rPr>
          <w:szCs w:val="28"/>
        </w:rPr>
        <w:t>Донецької обласної прокуратури</w:t>
      </w:r>
      <w:r>
        <w:rPr>
          <w:b/>
          <w:szCs w:val="28"/>
        </w:rPr>
        <w:t xml:space="preserve"> </w:t>
      </w:r>
      <w:r w:rsidR="00600A9F" w:rsidRPr="00600A9F">
        <w:rPr>
          <w:bCs/>
          <w:szCs w:val="28"/>
        </w:rPr>
        <w:t>і я</w:t>
      </w:r>
      <w:r>
        <w:rPr>
          <w:szCs w:val="28"/>
        </w:rPr>
        <w:t xml:space="preserve"> </w:t>
      </w:r>
      <w:r w:rsidR="00600A9F">
        <w:rPr>
          <w:szCs w:val="28"/>
        </w:rPr>
        <w:t xml:space="preserve">Центральним </w:t>
      </w:r>
      <w:r w:rsidR="0027181C">
        <w:rPr>
          <w:szCs w:val="28"/>
        </w:rPr>
        <w:t>комітет</w:t>
      </w:r>
      <w:r w:rsidR="00600A9F">
        <w:rPr>
          <w:szCs w:val="28"/>
        </w:rPr>
        <w:t>ом</w:t>
      </w:r>
      <w:r w:rsidR="0027181C">
        <w:rPr>
          <w:szCs w:val="28"/>
        </w:rPr>
        <w:t xml:space="preserve"> незалежної </w:t>
      </w:r>
      <w:r w:rsidR="00600A9F">
        <w:rPr>
          <w:szCs w:val="28"/>
        </w:rPr>
        <w:t>проф</w:t>
      </w:r>
      <w:r w:rsidR="0027181C">
        <w:rPr>
          <w:szCs w:val="28"/>
        </w:rPr>
        <w:t>спілки</w:t>
      </w:r>
      <w:r w:rsidRPr="003E380B">
        <w:rPr>
          <w:szCs w:val="28"/>
        </w:rPr>
        <w:t xml:space="preserve"> працівників </w:t>
      </w:r>
      <w:r w:rsidR="00600A9F">
        <w:rPr>
          <w:szCs w:val="28"/>
        </w:rPr>
        <w:t xml:space="preserve">прокуратури </w:t>
      </w:r>
      <w:r w:rsidR="0027181C">
        <w:rPr>
          <w:szCs w:val="28"/>
        </w:rPr>
        <w:t>Донецької облас</w:t>
      </w:r>
      <w:r w:rsidR="00600A9F">
        <w:rPr>
          <w:szCs w:val="28"/>
        </w:rPr>
        <w:t>ті</w:t>
      </w:r>
      <w:r w:rsidR="0027181C">
        <w:rPr>
          <w:szCs w:val="28"/>
        </w:rPr>
        <w:t xml:space="preserve"> </w:t>
      </w:r>
      <w:r w:rsidRPr="003E380B">
        <w:rPr>
          <w:szCs w:val="28"/>
        </w:rPr>
        <w:t>(далі – профспілковий комітет).</w:t>
      </w:r>
    </w:p>
    <w:p w14:paraId="488704AA" w14:textId="77777777" w:rsidR="002D7F29" w:rsidRDefault="002D7F29" w:rsidP="000207A0">
      <w:pPr>
        <w:ind w:firstLine="700"/>
        <w:contextualSpacing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Правила є обов’язковими для всіх державних службовців </w:t>
      </w:r>
      <w:r w:rsidR="0027181C">
        <w:rPr>
          <w:szCs w:val="28"/>
        </w:rPr>
        <w:t xml:space="preserve">Донецької обласної прокуратури </w:t>
      </w:r>
      <w:r>
        <w:rPr>
          <w:szCs w:val="28"/>
        </w:rPr>
        <w:t>та доводяться до їх відома під підпис.</w:t>
      </w:r>
    </w:p>
    <w:p w14:paraId="7ECAD455" w14:textId="77777777" w:rsidR="002D7F29" w:rsidRPr="00106C2F" w:rsidRDefault="002D7F29" w:rsidP="00EE280A">
      <w:pPr>
        <w:rPr>
          <w:sz w:val="12"/>
          <w:szCs w:val="28"/>
        </w:rPr>
      </w:pPr>
    </w:p>
    <w:p w14:paraId="4640B445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ІІ.</w:t>
      </w:r>
      <w:r>
        <w:rPr>
          <w:b/>
          <w:szCs w:val="28"/>
        </w:rPr>
        <w:tab/>
        <w:t>Загальні вимоги щодо етичної поведінки державних службовців</w:t>
      </w:r>
    </w:p>
    <w:p w14:paraId="3B508A6B" w14:textId="77777777" w:rsidR="002D7F29" w:rsidRDefault="002D7F29" w:rsidP="00EE280A">
      <w:pPr>
        <w:ind w:firstLine="700"/>
        <w:rPr>
          <w:b/>
          <w:szCs w:val="28"/>
        </w:rPr>
      </w:pPr>
    </w:p>
    <w:p w14:paraId="1BDAEC10" w14:textId="77777777" w:rsidR="002D7F29" w:rsidRDefault="002D7F29" w:rsidP="000207A0">
      <w:pPr>
        <w:ind w:left="700"/>
        <w:contextualSpacing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ab/>
      </w:r>
      <w:r>
        <w:rPr>
          <w:szCs w:val="28"/>
        </w:rPr>
        <w:t xml:space="preserve">Державні службовці у своїй діяльності зобов’язані: </w:t>
      </w:r>
    </w:p>
    <w:p w14:paraId="389ED657" w14:textId="77777777" w:rsidR="002D7F29" w:rsidRDefault="002D7F29" w:rsidP="000207A0">
      <w:pPr>
        <w:ind w:firstLine="700"/>
        <w:contextualSpacing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дотримуватися вимог етичної поведінки;</w:t>
      </w:r>
    </w:p>
    <w:p w14:paraId="409187BF" w14:textId="77777777" w:rsidR="002D7F29" w:rsidRDefault="002D7F29" w:rsidP="000207A0">
      <w:pPr>
        <w:shd w:val="clear" w:color="auto" w:fill="FFFFFF"/>
        <w:tabs>
          <w:tab w:val="left" w:pos="700"/>
        </w:tabs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  <w:t>дбати про професійну честь і гідність;</w:t>
      </w:r>
    </w:p>
    <w:p w14:paraId="2A117072" w14:textId="77777777" w:rsidR="002D7F29" w:rsidRDefault="002D7F29" w:rsidP="000207A0">
      <w:pPr>
        <w:shd w:val="clear" w:color="auto" w:fill="FFFFFF"/>
        <w:tabs>
          <w:tab w:val="left" w:pos="0"/>
        </w:tabs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уникати  нецензурної лексики;</w:t>
      </w:r>
    </w:p>
    <w:p w14:paraId="7A1398E2" w14:textId="77777777" w:rsidR="002D7F29" w:rsidRDefault="002D7F29" w:rsidP="000207A0">
      <w:pPr>
        <w:shd w:val="clear" w:color="auto" w:fill="FFFFFF"/>
        <w:tabs>
          <w:tab w:val="left" w:pos="700"/>
        </w:tabs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не допускати проявів зверхності, зневажливого ставлення до колег та громадян;</w:t>
      </w:r>
    </w:p>
    <w:p w14:paraId="5CDCFD47" w14:textId="77777777" w:rsidR="002D7F29" w:rsidRDefault="002D7F29" w:rsidP="000207A0">
      <w:pPr>
        <w:shd w:val="clear" w:color="auto" w:fill="FFFFFF"/>
        <w:tabs>
          <w:tab w:val="left" w:pos="700"/>
        </w:tabs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14:paraId="24ED6B48" w14:textId="77777777" w:rsidR="002D7F29" w:rsidRPr="003E380B" w:rsidRDefault="002D7F29" w:rsidP="000207A0">
      <w:pPr>
        <w:shd w:val="clear" w:color="auto" w:fill="FFFFFF"/>
        <w:tabs>
          <w:tab w:val="left" w:pos="700"/>
        </w:tabs>
        <w:contextualSpacing/>
        <w:rPr>
          <w:szCs w:val="28"/>
        </w:rPr>
      </w:pPr>
      <w:r>
        <w:rPr>
          <w:spacing w:val="1"/>
          <w:szCs w:val="28"/>
        </w:rPr>
        <w:tab/>
        <w:t>-</w:t>
      </w:r>
      <w:r>
        <w:rPr>
          <w:spacing w:val="1"/>
          <w:szCs w:val="28"/>
        </w:rPr>
        <w:tab/>
        <w:t>у</w:t>
      </w:r>
      <w:r>
        <w:rPr>
          <w:spacing w:val="-3"/>
          <w:szCs w:val="28"/>
        </w:rPr>
        <w:t xml:space="preserve">тримувати в порядку своє робоче місце </w:t>
      </w:r>
      <w:r w:rsidRPr="003E380B">
        <w:rPr>
          <w:spacing w:val="-3"/>
          <w:szCs w:val="28"/>
        </w:rPr>
        <w:t>та забезпечувати збереження державного майна, наданого в користування</w:t>
      </w:r>
      <w:r w:rsidRPr="003E380B">
        <w:rPr>
          <w:spacing w:val="-1"/>
          <w:szCs w:val="28"/>
        </w:rPr>
        <w:t>;</w:t>
      </w:r>
    </w:p>
    <w:p w14:paraId="43395E81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>
        <w:rPr>
          <w:spacing w:val="-2"/>
          <w:szCs w:val="28"/>
        </w:rPr>
        <w:t xml:space="preserve">дотримуватися вимоги щодо заборони куріння тютюнових </w:t>
      </w:r>
      <w:r>
        <w:rPr>
          <w:spacing w:val="-3"/>
          <w:szCs w:val="28"/>
        </w:rPr>
        <w:t>виробів на робочих місцях та у місцях загального користування</w:t>
      </w:r>
      <w:r>
        <w:rPr>
          <w:szCs w:val="28"/>
        </w:rPr>
        <w:t>, крім спеціально відведених місць, обладнаних кімнат.</w:t>
      </w:r>
    </w:p>
    <w:p w14:paraId="0AEB614B" w14:textId="77777777" w:rsidR="002D7F29" w:rsidRPr="00646548" w:rsidRDefault="002D7F29" w:rsidP="00EE280A">
      <w:pPr>
        <w:rPr>
          <w:b/>
          <w:sz w:val="12"/>
          <w:szCs w:val="28"/>
        </w:rPr>
      </w:pPr>
      <w:r>
        <w:rPr>
          <w:b/>
          <w:szCs w:val="28"/>
        </w:rPr>
        <w:lastRenderedPageBreak/>
        <w:tab/>
      </w:r>
    </w:p>
    <w:p w14:paraId="03003957" w14:textId="77777777" w:rsidR="002D7F29" w:rsidRDefault="002D7F29" w:rsidP="00F32C6B">
      <w:pPr>
        <w:spacing w:after="120"/>
        <w:ind w:firstLine="697"/>
        <w:rPr>
          <w:b/>
          <w:szCs w:val="28"/>
        </w:rPr>
      </w:pPr>
      <w:r>
        <w:rPr>
          <w:b/>
          <w:szCs w:val="28"/>
        </w:rPr>
        <w:t>IІІ.</w:t>
      </w:r>
      <w:r>
        <w:rPr>
          <w:b/>
          <w:szCs w:val="28"/>
        </w:rPr>
        <w:tab/>
        <w:t>Робочий час і час відпочинку</w:t>
      </w:r>
    </w:p>
    <w:p w14:paraId="3AA46FD6" w14:textId="77777777" w:rsidR="002D7F29" w:rsidRPr="00106C2F" w:rsidRDefault="002D7F29" w:rsidP="00EE280A">
      <w:pPr>
        <w:rPr>
          <w:b/>
          <w:sz w:val="10"/>
          <w:szCs w:val="28"/>
        </w:rPr>
      </w:pPr>
    </w:p>
    <w:p w14:paraId="5163252F" w14:textId="77777777" w:rsidR="002D7F29" w:rsidRDefault="002D7F29" w:rsidP="000207A0">
      <w:pPr>
        <w:shd w:val="clear" w:color="auto" w:fill="FFFFFF"/>
        <w:tabs>
          <w:tab w:val="left" w:pos="560"/>
        </w:tabs>
        <w:ind w:firstLine="697"/>
        <w:contextualSpacing/>
        <w:rPr>
          <w:spacing w:val="-2"/>
          <w:szCs w:val="28"/>
        </w:rPr>
      </w:pPr>
      <w:r>
        <w:rPr>
          <w:spacing w:val="-15"/>
          <w:szCs w:val="28"/>
        </w:rPr>
        <w:t>1.</w:t>
      </w:r>
      <w:r>
        <w:rPr>
          <w:spacing w:val="-15"/>
          <w:szCs w:val="28"/>
        </w:rPr>
        <w:tab/>
        <w:t>Т</w:t>
      </w:r>
      <w:r>
        <w:rPr>
          <w:spacing w:val="-1"/>
          <w:szCs w:val="28"/>
        </w:rPr>
        <w:t xml:space="preserve">ривалість робочого часу державних службовців </w:t>
      </w:r>
      <w:r w:rsidR="0027181C">
        <w:rPr>
          <w:szCs w:val="28"/>
        </w:rPr>
        <w:t xml:space="preserve">Донецької обласної прокуратури </w:t>
      </w:r>
      <w:r>
        <w:rPr>
          <w:spacing w:val="6"/>
          <w:szCs w:val="28"/>
        </w:rPr>
        <w:t xml:space="preserve">становить 40 </w:t>
      </w:r>
      <w:r>
        <w:rPr>
          <w:spacing w:val="-2"/>
          <w:szCs w:val="28"/>
        </w:rPr>
        <w:t>годин на тиждень.</w:t>
      </w:r>
    </w:p>
    <w:p w14:paraId="63964EA5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 xml:space="preserve">У </w:t>
      </w:r>
      <w:r w:rsidR="0027181C">
        <w:rPr>
          <w:szCs w:val="28"/>
        </w:rPr>
        <w:t xml:space="preserve">Донецькій обласній прокуратурі </w:t>
      </w:r>
      <w:r>
        <w:rPr>
          <w:szCs w:val="28"/>
        </w:rPr>
        <w:t>встановлено такий службовий розпорядок:</w:t>
      </w:r>
    </w:p>
    <w:p w14:paraId="1853F03A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початок роботи з 9 години – упродовж робочого тижня;</w:t>
      </w:r>
    </w:p>
    <w:p w14:paraId="6733A434" w14:textId="77777777" w:rsidR="002D7F29" w:rsidRPr="003E380B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перерва на обід з 13 години до 13 години 45 хвилин – упродовж робочого тижня </w:t>
      </w:r>
      <w:r w:rsidRPr="003E380B">
        <w:rPr>
          <w:szCs w:val="28"/>
        </w:rPr>
        <w:t>(перерва не включається в робочий час</w:t>
      </w:r>
      <w:r>
        <w:rPr>
          <w:szCs w:val="28"/>
        </w:rPr>
        <w:t>,</w:t>
      </w:r>
      <w:r w:rsidRPr="003E380B">
        <w:rPr>
          <w:szCs w:val="28"/>
        </w:rPr>
        <w:t xml:space="preserve"> і державний службовець може використовувати її на свій розсуд. На цей час працівник може відлучатися з місця роботи);</w:t>
      </w:r>
    </w:p>
    <w:p w14:paraId="432F5581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кінець робочого дня в понеділок, вівторок, середу та четвер – </w:t>
      </w:r>
      <w:r>
        <w:rPr>
          <w:szCs w:val="28"/>
        </w:rPr>
        <w:br/>
        <w:t xml:space="preserve">о 18 годині, у п’ятницю – о 16 годині 45 хвилин; </w:t>
      </w:r>
    </w:p>
    <w:p w14:paraId="09EFFDF3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вихідні дні – субота і неділя.</w:t>
      </w:r>
    </w:p>
    <w:p w14:paraId="456DD27F" w14:textId="7A66E27F" w:rsidR="000207A0" w:rsidRPr="00C132FB" w:rsidRDefault="000207A0" w:rsidP="000207A0">
      <w:pPr>
        <w:widowControl w:val="0"/>
        <w:ind w:firstLine="709"/>
        <w:contextualSpacing/>
        <w:rPr>
          <w:rFonts w:eastAsia="Calibri"/>
          <w:color w:val="000000"/>
          <w:szCs w:val="28"/>
          <w:lang w:eastAsia="uk-UA"/>
        </w:rPr>
      </w:pPr>
      <w:r w:rsidRPr="00C132FB">
        <w:rPr>
          <w:rFonts w:eastAsia="Calibri"/>
          <w:color w:val="000000"/>
          <w:szCs w:val="28"/>
          <w:lang w:eastAsia="uk-UA"/>
        </w:rPr>
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Pr="00C132FB">
        <w:rPr>
          <w:rFonts w:eastAsia="Calibri"/>
          <w:color w:val="000000"/>
          <w:szCs w:val="28"/>
          <w:lang w:val="en-US" w:eastAsia="uk-UA"/>
        </w:rPr>
        <w:t>COVID</w:t>
      </w:r>
      <w:r w:rsidRPr="00C132FB">
        <w:rPr>
          <w:rFonts w:eastAsia="Calibri"/>
          <w:color w:val="000000"/>
          <w:szCs w:val="28"/>
          <w:lang w:eastAsia="uk-UA"/>
        </w:rPr>
        <w:t xml:space="preserve">-19, спричиненої  коронавірусом </w:t>
      </w:r>
      <w:r w:rsidRPr="00C132FB">
        <w:rPr>
          <w:rFonts w:eastAsia="Calibri"/>
          <w:color w:val="000000"/>
          <w:szCs w:val="28"/>
          <w:lang w:val="en-US" w:eastAsia="uk-UA"/>
        </w:rPr>
        <w:t>SARS</w:t>
      </w:r>
      <w:r w:rsidRPr="00C132FB">
        <w:rPr>
          <w:rFonts w:eastAsia="Calibri"/>
          <w:color w:val="000000"/>
          <w:szCs w:val="28"/>
          <w:lang w:eastAsia="uk-UA"/>
        </w:rPr>
        <w:t>-</w:t>
      </w:r>
      <w:proofErr w:type="spellStart"/>
      <w:r w:rsidRPr="00C132FB">
        <w:rPr>
          <w:rFonts w:eastAsia="Calibri"/>
          <w:color w:val="000000"/>
          <w:szCs w:val="28"/>
          <w:lang w:val="en-US" w:eastAsia="uk-UA"/>
        </w:rPr>
        <w:t>CoV</w:t>
      </w:r>
      <w:proofErr w:type="spellEnd"/>
      <w:r w:rsidRPr="00C132FB">
        <w:rPr>
          <w:rFonts w:eastAsia="Calibri"/>
          <w:color w:val="000000"/>
          <w:szCs w:val="28"/>
          <w:lang w:eastAsia="uk-UA"/>
        </w:rPr>
        <w:t>-2, на виконання наказу Офісу Генерального прокурора № 315 від 07.07.2020 встановлено такий режим роботи:</w:t>
      </w:r>
    </w:p>
    <w:p w14:paraId="21313D70" w14:textId="77777777" w:rsidR="000207A0" w:rsidRPr="00C132FB" w:rsidRDefault="000207A0" w:rsidP="000207A0">
      <w:pPr>
        <w:pStyle w:val="a3"/>
        <w:widowControl w:val="0"/>
        <w:numPr>
          <w:ilvl w:val="0"/>
          <w:numId w:val="1"/>
        </w:numPr>
        <w:rPr>
          <w:rFonts w:eastAsia="Calibri"/>
          <w:color w:val="000000"/>
          <w:szCs w:val="28"/>
          <w:lang w:eastAsia="uk-UA"/>
        </w:rPr>
      </w:pPr>
      <w:r w:rsidRPr="00C132FB">
        <w:rPr>
          <w:rFonts w:eastAsia="Calibri"/>
          <w:color w:val="000000"/>
          <w:szCs w:val="28"/>
          <w:lang w:eastAsia="uk-UA"/>
        </w:rPr>
        <w:t>початок роботи з 8 години – упродовж робочого тижня;</w:t>
      </w:r>
    </w:p>
    <w:p w14:paraId="790EA95B" w14:textId="77777777" w:rsidR="000207A0" w:rsidRPr="00C132FB" w:rsidRDefault="000207A0" w:rsidP="000207A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rPr>
          <w:rFonts w:eastAsiaTheme="minorHAnsi"/>
          <w:szCs w:val="28"/>
          <w:lang w:eastAsia="en-US"/>
        </w:rPr>
      </w:pPr>
      <w:r w:rsidRPr="00C132FB">
        <w:rPr>
          <w:szCs w:val="28"/>
        </w:rPr>
        <w:t>перерва на обід з 12 години до 12 години 45 хвилин – упродовж робочого тижня;</w:t>
      </w:r>
    </w:p>
    <w:p w14:paraId="428406B0" w14:textId="77777777" w:rsidR="000207A0" w:rsidRPr="00C132FB" w:rsidRDefault="000207A0" w:rsidP="000207A0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rPr>
          <w:szCs w:val="28"/>
        </w:rPr>
      </w:pPr>
      <w:r w:rsidRPr="00C132FB">
        <w:rPr>
          <w:szCs w:val="28"/>
        </w:rPr>
        <w:t xml:space="preserve">кінець робочого дня в понеділок, вівторок, середу та четвер – </w:t>
      </w:r>
      <w:r w:rsidRPr="00C132FB">
        <w:rPr>
          <w:szCs w:val="28"/>
        </w:rPr>
        <w:br/>
        <w:t xml:space="preserve">о 17 годині, у п’ятницю – о 15 годині 45 хвилин; </w:t>
      </w:r>
    </w:p>
    <w:p w14:paraId="6829ADA7" w14:textId="77777777" w:rsidR="000207A0" w:rsidRDefault="000207A0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 w:rsidRPr="00C132FB">
        <w:rPr>
          <w:szCs w:val="28"/>
        </w:rPr>
        <w:t>вихідні дні – субота і неділя</w:t>
      </w:r>
      <w:r>
        <w:rPr>
          <w:szCs w:val="28"/>
        </w:rPr>
        <w:t>.</w:t>
      </w:r>
    </w:p>
    <w:p w14:paraId="56EDFCB6" w14:textId="21F7D109" w:rsidR="002D7F29" w:rsidRDefault="000207A0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</w:r>
      <w:r w:rsidR="002D7F29">
        <w:rPr>
          <w:szCs w:val="28"/>
        </w:rPr>
        <w:t>Напередодні святкових та неробочих днів тривалість робочого дня скорочується на одну годину.</w:t>
      </w:r>
    </w:p>
    <w:p w14:paraId="0304BD1E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З метою створення сприятливих умов для використання святкових та неробочих днів, а також раціонального використання робочого часу, при наявності рекомендації Кабінет</w:t>
      </w:r>
      <w:r w:rsidR="0027181C">
        <w:rPr>
          <w:szCs w:val="28"/>
        </w:rPr>
        <w:t>у Міністрів України, Офісу Генерального прокурора,  керівником Донецької обласної прокуратури</w:t>
      </w:r>
      <w:r>
        <w:rPr>
          <w:szCs w:val="28"/>
        </w:rPr>
        <w:t xml:space="preserve"> може видаватися відповідний наказ про перенесення таких днів, який погоджується з профспілковим комітетом.</w:t>
      </w:r>
    </w:p>
    <w:p w14:paraId="67D7EA0F" w14:textId="77777777" w:rsidR="002D7F29" w:rsidRDefault="002D7F29" w:rsidP="000207A0">
      <w:pPr>
        <w:shd w:val="clear" w:color="auto" w:fill="FFFFFF"/>
        <w:tabs>
          <w:tab w:val="left" w:pos="560"/>
        </w:tabs>
        <w:ind w:firstLine="700"/>
        <w:contextualSpacing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Державні службовці можуть перебувати в робочий час за межами приміщення </w:t>
      </w:r>
      <w:r w:rsidR="0027181C">
        <w:rPr>
          <w:szCs w:val="28"/>
        </w:rPr>
        <w:t xml:space="preserve">Донецької обласної прокуратури </w:t>
      </w:r>
      <w:r>
        <w:rPr>
          <w:szCs w:val="28"/>
        </w:rPr>
        <w:t>зі службових питань з відома безпосереднього керівника відповідного підрозділу, а керівники самостійних структурних підрозділів – відповідного заступника</w:t>
      </w:r>
      <w:r w:rsidR="0027181C">
        <w:rPr>
          <w:szCs w:val="28"/>
        </w:rPr>
        <w:t xml:space="preserve"> керівника Донецької обласної прокуратури</w:t>
      </w:r>
      <w:r>
        <w:rPr>
          <w:szCs w:val="28"/>
        </w:rPr>
        <w:t>.</w:t>
      </w:r>
    </w:p>
    <w:p w14:paraId="613B2A33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14:paraId="35CED4D3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У разі недотримання державним службовцем цих вимог складається акт про його відсутність на робочому місці.</w:t>
      </w:r>
    </w:p>
    <w:p w14:paraId="5AC76483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lastRenderedPageBreak/>
        <w:tab/>
        <w:t xml:space="preserve">При ненаданні державним службовцем доказів поважності причини відсутності на роботі він повинен подати письмові пояснення на ім’я </w:t>
      </w:r>
      <w:r w:rsidR="0027181C">
        <w:rPr>
          <w:szCs w:val="28"/>
        </w:rPr>
        <w:t xml:space="preserve">керівника Донецької обласної прокуратури </w:t>
      </w:r>
      <w:r>
        <w:rPr>
          <w:szCs w:val="28"/>
        </w:rPr>
        <w:t>щодо причин своєї відсутності.</w:t>
      </w:r>
      <w:r w:rsidR="0027181C">
        <w:rPr>
          <w:szCs w:val="28"/>
        </w:rPr>
        <w:t xml:space="preserve"> </w:t>
      </w:r>
    </w:p>
    <w:p w14:paraId="2E67E8D5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 xml:space="preserve">У структурних підрозділах </w:t>
      </w:r>
      <w:r w:rsidR="00646548">
        <w:rPr>
          <w:szCs w:val="28"/>
        </w:rPr>
        <w:t xml:space="preserve">Донецької обласної прокуратури </w:t>
      </w:r>
      <w:r>
        <w:rPr>
          <w:szCs w:val="28"/>
        </w:rPr>
        <w:t>ведеться облік робочого часу державних службовців шляхом складання відповідальною особою табелів обліку робочого часу. Щомісячно 13 і 23 числа табель обліку робочого часу передається до підрозділу бухгалтерської служби за підписом начальника структурного підрозділу, відповідальної за це особи і працівника кадрового підрозділу.</w:t>
      </w:r>
    </w:p>
    <w:p w14:paraId="635BF4CA" w14:textId="3B1B194A" w:rsidR="002D7F29" w:rsidRDefault="002D7F29" w:rsidP="000207A0">
      <w:pPr>
        <w:shd w:val="clear" w:color="auto" w:fill="FFFFFF"/>
        <w:tabs>
          <w:tab w:val="left" w:pos="560"/>
        </w:tabs>
        <w:ind w:firstLine="700"/>
        <w:contextualSpacing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Забороняється в робочий час </w:t>
      </w:r>
      <w:r>
        <w:rPr>
          <w:spacing w:val="6"/>
          <w:szCs w:val="28"/>
        </w:rPr>
        <w:t xml:space="preserve">відволікати державних службовців від їх безпосередньої роботи, відкликати їх з </w:t>
      </w:r>
      <w:r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>
        <w:rPr>
          <w:szCs w:val="28"/>
        </w:rPr>
        <w:t>пов’язаних з основною діяльністю.</w:t>
      </w:r>
    </w:p>
    <w:p w14:paraId="19A60F9D" w14:textId="77777777" w:rsidR="000207A0" w:rsidRPr="00646548" w:rsidRDefault="000207A0" w:rsidP="000207A0">
      <w:pPr>
        <w:shd w:val="clear" w:color="auto" w:fill="FFFFFF"/>
        <w:tabs>
          <w:tab w:val="left" w:pos="560"/>
        </w:tabs>
        <w:ind w:firstLine="700"/>
        <w:contextualSpacing/>
        <w:rPr>
          <w:szCs w:val="28"/>
        </w:rPr>
      </w:pPr>
    </w:p>
    <w:p w14:paraId="59CAD92D" w14:textId="77777777" w:rsidR="002D7F29" w:rsidRDefault="002D7F29" w:rsidP="00EE280A">
      <w:pPr>
        <w:shd w:val="clear" w:color="auto" w:fill="FFFFFF"/>
        <w:tabs>
          <w:tab w:val="left" w:pos="720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ІV.</w:t>
      </w:r>
      <w:r>
        <w:rPr>
          <w:b/>
          <w:szCs w:val="28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14:paraId="55FA6D7C" w14:textId="77777777" w:rsidR="002D7F29" w:rsidRPr="00646548" w:rsidRDefault="002D7F29" w:rsidP="00EE280A">
      <w:pPr>
        <w:shd w:val="clear" w:color="auto" w:fill="FFFFFF"/>
        <w:tabs>
          <w:tab w:val="left" w:pos="560"/>
        </w:tabs>
        <w:rPr>
          <w:b/>
          <w:sz w:val="22"/>
          <w:szCs w:val="28"/>
        </w:rPr>
      </w:pPr>
    </w:p>
    <w:p w14:paraId="03471B99" w14:textId="472FFF4A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>Для виконання невідкладних завдань державний службовець може залучатися до роботи понад установлену тривалість робочого дня за наказом</w:t>
      </w:r>
      <w:r w:rsidR="00646548" w:rsidRPr="00646548">
        <w:rPr>
          <w:szCs w:val="28"/>
        </w:rPr>
        <w:t xml:space="preserve"> </w:t>
      </w:r>
      <w:r w:rsidR="00B32E29">
        <w:rPr>
          <w:szCs w:val="28"/>
        </w:rPr>
        <w:t xml:space="preserve">керівника </w:t>
      </w:r>
      <w:r w:rsidR="00646548">
        <w:rPr>
          <w:szCs w:val="28"/>
        </w:rPr>
        <w:t>Донецької обласної прокуратури</w:t>
      </w:r>
      <w:r>
        <w:rPr>
          <w:szCs w:val="28"/>
        </w:rPr>
        <w:t>, про який повід</w:t>
      </w:r>
      <w:r w:rsidR="00646548">
        <w:rPr>
          <w:szCs w:val="28"/>
        </w:rPr>
        <w:t>омляється профспілковий комітет</w:t>
      </w:r>
      <w:r>
        <w:rPr>
          <w:szCs w:val="28"/>
        </w:rPr>
        <w:t>, в тому числі у вихідні, святкові, неробочі дні.</w:t>
      </w:r>
    </w:p>
    <w:p w14:paraId="59FA5F1F" w14:textId="77777777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>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14:paraId="75201E59" w14:textId="64AFFB78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Чергування державн</w:t>
      </w:r>
      <w:r w:rsidR="00B32E29">
        <w:rPr>
          <w:szCs w:val="28"/>
        </w:rPr>
        <w:t>их</w:t>
      </w:r>
      <w:r>
        <w:rPr>
          <w:szCs w:val="28"/>
        </w:rPr>
        <w:t xml:space="preserve"> службовц</w:t>
      </w:r>
      <w:r w:rsidR="00B32E29">
        <w:rPr>
          <w:szCs w:val="28"/>
        </w:rPr>
        <w:t>ів</w:t>
      </w:r>
      <w:r>
        <w:rPr>
          <w:szCs w:val="28"/>
        </w:rPr>
        <w:t xml:space="preserve"> здійснюється згідно з графіком, який затверджується наказом </w:t>
      </w:r>
      <w:r w:rsidR="00646548">
        <w:rPr>
          <w:szCs w:val="28"/>
        </w:rPr>
        <w:t xml:space="preserve">керівника Донецької обласної прокуратури </w:t>
      </w:r>
      <w:r>
        <w:rPr>
          <w:szCs w:val="28"/>
        </w:rPr>
        <w:t>за погодженням із профспілковим комітетом.</w:t>
      </w:r>
    </w:p>
    <w:p w14:paraId="6C39375D" w14:textId="39BB9CED" w:rsidR="002D7F29" w:rsidRDefault="002D7F29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 xml:space="preserve">За роботу в зазначені дні державним службовцям надається грошова компенсація у розмірі та порядку, що визначені законодавством про працю, або </w:t>
      </w:r>
      <w:r w:rsidRPr="00F94EDE">
        <w:rPr>
          <w:szCs w:val="28"/>
        </w:rPr>
        <w:t>протягом</w:t>
      </w:r>
      <w:r w:rsidRPr="00FA378E">
        <w:rPr>
          <w:b/>
          <w:i/>
          <w:szCs w:val="28"/>
        </w:rPr>
        <w:t xml:space="preserve"> </w:t>
      </w:r>
      <w:r w:rsidRPr="003E380B">
        <w:rPr>
          <w:szCs w:val="28"/>
        </w:rPr>
        <w:t xml:space="preserve">місяця </w:t>
      </w:r>
      <w:r>
        <w:rPr>
          <w:szCs w:val="28"/>
        </w:rPr>
        <w:t>за їх заявами надаються відповідні дні відпочинку.</w:t>
      </w:r>
    </w:p>
    <w:p w14:paraId="6D7FFBB3" w14:textId="77777777" w:rsidR="000207A0" w:rsidRDefault="000207A0" w:rsidP="000207A0">
      <w:pPr>
        <w:shd w:val="clear" w:color="auto" w:fill="FFFFFF"/>
        <w:tabs>
          <w:tab w:val="left" w:pos="720"/>
        </w:tabs>
        <w:contextualSpacing/>
        <w:rPr>
          <w:szCs w:val="28"/>
        </w:rPr>
      </w:pPr>
    </w:p>
    <w:p w14:paraId="6A0DCE83" w14:textId="77777777" w:rsidR="002D7F29" w:rsidRDefault="002D7F29" w:rsidP="00646548">
      <w:pPr>
        <w:spacing w:after="240"/>
        <w:ind w:firstLine="697"/>
        <w:rPr>
          <w:b/>
          <w:szCs w:val="28"/>
        </w:rPr>
      </w:pPr>
      <w:r>
        <w:rPr>
          <w:b/>
          <w:szCs w:val="28"/>
        </w:rPr>
        <w:t>V.</w:t>
      </w:r>
      <w:r>
        <w:rPr>
          <w:b/>
          <w:szCs w:val="28"/>
        </w:rPr>
        <w:tab/>
        <w:t>Порядок доведення до відома державних службовців нормативно-правових актів, наказів, доручень та розпоряджень зі службових питань</w:t>
      </w:r>
    </w:p>
    <w:p w14:paraId="2EB86ECD" w14:textId="77777777" w:rsidR="002D7F29" w:rsidRPr="00646548" w:rsidRDefault="002D7F29" w:rsidP="00EE280A">
      <w:pPr>
        <w:pStyle w:val="a3"/>
        <w:ind w:left="0" w:firstLine="720"/>
        <w:rPr>
          <w:sz w:val="10"/>
          <w:szCs w:val="28"/>
        </w:rPr>
      </w:pPr>
    </w:p>
    <w:p w14:paraId="747F87EF" w14:textId="77777777" w:rsidR="002D7F29" w:rsidRDefault="002D7F29" w:rsidP="000207A0">
      <w:pPr>
        <w:pStyle w:val="a3"/>
        <w:ind w:left="0"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Нормативно-правові акти, накази, доручення та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14:paraId="11E99250" w14:textId="77777777" w:rsidR="002D7F29" w:rsidRDefault="002D7F29" w:rsidP="000207A0">
      <w:pPr>
        <w:pStyle w:val="a3"/>
        <w:ind w:left="0"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Підтвердженням ознайомлення може слугувати  підпис державного службовця на документі або у журналі реєстрації документів. </w:t>
      </w:r>
    </w:p>
    <w:p w14:paraId="0B6CFD0F" w14:textId="1C5873CE" w:rsidR="002D7F29" w:rsidRDefault="002D7F29" w:rsidP="000207A0">
      <w:pPr>
        <w:pStyle w:val="a3"/>
        <w:ind w:left="0"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Нормативно-правові акти, які підлягають офіційному оприлюдненню, доводяться до відома державних службовців шляхом їх оприлюднення в офіційних друкованих виданнях, а також шляхом розміщення на офіційному веб-сайті</w:t>
      </w:r>
      <w:r w:rsidR="00646548">
        <w:rPr>
          <w:szCs w:val="28"/>
        </w:rPr>
        <w:t xml:space="preserve"> Донецької обласної прокуратури</w:t>
      </w:r>
      <w:r>
        <w:rPr>
          <w:szCs w:val="28"/>
        </w:rPr>
        <w:t>.</w:t>
      </w:r>
    </w:p>
    <w:p w14:paraId="085F580B" w14:textId="77777777" w:rsidR="00B32E29" w:rsidRDefault="00B32E29" w:rsidP="000207A0">
      <w:pPr>
        <w:pStyle w:val="a3"/>
        <w:ind w:left="0" w:firstLine="720"/>
        <w:rPr>
          <w:szCs w:val="28"/>
        </w:rPr>
      </w:pPr>
    </w:p>
    <w:p w14:paraId="6F34E8BC" w14:textId="77777777" w:rsidR="002D7F29" w:rsidRDefault="002D7F29" w:rsidP="00EE280A">
      <w:pPr>
        <w:ind w:firstLine="697"/>
        <w:rPr>
          <w:b/>
          <w:szCs w:val="28"/>
        </w:rPr>
      </w:pPr>
      <w:r>
        <w:rPr>
          <w:b/>
          <w:szCs w:val="28"/>
        </w:rPr>
        <w:lastRenderedPageBreak/>
        <w:t>VI.</w:t>
      </w:r>
      <w:r>
        <w:rPr>
          <w:b/>
          <w:szCs w:val="28"/>
        </w:rPr>
        <w:tab/>
        <w:t>Охорона праці та протипожежна безпека</w:t>
      </w:r>
    </w:p>
    <w:p w14:paraId="5BD16EA7" w14:textId="77777777" w:rsidR="002D7F29" w:rsidRPr="00646548" w:rsidRDefault="002D7F29" w:rsidP="000207A0">
      <w:pPr>
        <w:ind w:firstLine="697"/>
        <w:contextualSpacing/>
        <w:rPr>
          <w:b/>
          <w:sz w:val="18"/>
          <w:szCs w:val="28"/>
        </w:rPr>
      </w:pPr>
    </w:p>
    <w:p w14:paraId="0C8EEE56" w14:textId="77777777" w:rsidR="002D7F29" w:rsidRDefault="002D7F29" w:rsidP="000207A0">
      <w:pPr>
        <w:pStyle w:val="rvps2"/>
        <w:spacing w:before="0" w:beforeAutospacing="0" w:after="0" w:afterAutospacing="0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46548">
        <w:rPr>
          <w:sz w:val="28"/>
          <w:szCs w:val="28"/>
        </w:rPr>
        <w:t>В</w:t>
      </w:r>
      <w:r>
        <w:rPr>
          <w:sz w:val="28"/>
          <w:szCs w:val="28"/>
        </w:rPr>
        <w:t xml:space="preserve">изначена </w:t>
      </w:r>
      <w:r w:rsidR="00646548">
        <w:rPr>
          <w:sz w:val="28"/>
          <w:szCs w:val="28"/>
        </w:rPr>
        <w:t xml:space="preserve">керівником </w:t>
      </w:r>
      <w:r w:rsidR="00646548" w:rsidRPr="00646548">
        <w:rPr>
          <w:sz w:val="28"/>
          <w:szCs w:val="28"/>
        </w:rPr>
        <w:t xml:space="preserve">Донецької обласної прокуратури </w:t>
      </w:r>
      <w:r>
        <w:rPr>
          <w:sz w:val="28"/>
          <w:szCs w:val="28"/>
        </w:rPr>
        <w:t>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0" w:name="n56"/>
      <w:bookmarkEnd w:id="0"/>
      <w:r>
        <w:rPr>
          <w:sz w:val="28"/>
          <w:szCs w:val="28"/>
        </w:rPr>
        <w:t xml:space="preserve"> </w:t>
      </w:r>
    </w:p>
    <w:p w14:paraId="625A21C5" w14:textId="77777777" w:rsidR="002D7F29" w:rsidRDefault="002D7F29" w:rsidP="000207A0">
      <w:pPr>
        <w:pStyle w:val="rvps2"/>
        <w:spacing w:before="0" w:beforeAutospacing="0" w:after="0" w:afterAutospacing="0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14:paraId="36CE7C2D" w14:textId="77777777" w:rsidR="002D7F29" w:rsidRDefault="002D7F29" w:rsidP="000207A0">
      <w:pPr>
        <w:pStyle w:val="rvps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bookmarkStart w:id="1" w:name="n57"/>
      <w:bookmarkEnd w:id="1"/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Державні службовці </w:t>
      </w:r>
      <w:r w:rsidR="00646548" w:rsidRPr="00646548">
        <w:rPr>
          <w:sz w:val="28"/>
          <w:szCs w:val="28"/>
        </w:rPr>
        <w:t xml:space="preserve">Донецької обласної прокуратури </w:t>
      </w:r>
      <w:r>
        <w:rPr>
          <w:sz w:val="28"/>
          <w:szCs w:val="28"/>
        </w:rPr>
        <w:t>зобов</w:t>
      </w:r>
      <w:r>
        <w:rPr>
          <w:szCs w:val="28"/>
        </w:rPr>
        <w:t>’</w:t>
      </w:r>
      <w:r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14:paraId="2A7E9C9F" w14:textId="3E9BFAEB" w:rsidR="002D7F29" w:rsidRDefault="002D7F29" w:rsidP="000207A0">
      <w:pPr>
        <w:pStyle w:val="rvps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n58"/>
      <w:bookmarkEnd w:id="2"/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14:paraId="00F5DCB2" w14:textId="77777777" w:rsidR="004C2B25" w:rsidRPr="00646548" w:rsidRDefault="004C2B25" w:rsidP="000207A0">
      <w:pPr>
        <w:pStyle w:val="rvps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64B442C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VII.</w:t>
      </w:r>
      <w:r>
        <w:rPr>
          <w:b/>
          <w:szCs w:val="28"/>
        </w:rPr>
        <w:tab/>
        <w:t>Порядок прийняття та передачі діловодства (справ) і майна</w:t>
      </w:r>
    </w:p>
    <w:p w14:paraId="20831F9B" w14:textId="77777777" w:rsidR="002D7F29" w:rsidRPr="00646548" w:rsidRDefault="002D7F29" w:rsidP="00EE280A">
      <w:pPr>
        <w:ind w:firstLine="700"/>
        <w:rPr>
          <w:b/>
          <w:sz w:val="22"/>
          <w:szCs w:val="28"/>
        </w:rPr>
      </w:pPr>
    </w:p>
    <w:p w14:paraId="61604C0E" w14:textId="77777777" w:rsidR="002D7F29" w:rsidRPr="003E380B" w:rsidRDefault="002D7F29" w:rsidP="000207A0">
      <w:pPr>
        <w:pStyle w:val="rvps2"/>
        <w:shd w:val="clear" w:color="auto" w:fill="FFFFFF"/>
        <w:spacing w:before="0" w:beforeAutospacing="0" w:after="0" w:afterAutospacing="0"/>
        <w:ind w:firstLine="561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ab/>
      </w:r>
      <w:r w:rsidRPr="003E380B">
        <w:rPr>
          <w:color w:val="000000"/>
          <w:sz w:val="28"/>
          <w:szCs w:val="28"/>
          <w:lang w:eastAsia="ru-RU"/>
        </w:rPr>
        <w:t>Державний службовець у разі звільнення з посади чи переведення на іншу посаду передає справи і довірене у зв’язку з виконанням посадових обов’язків майно особі, уповноваженій керівником структурного підрозділу</w:t>
      </w:r>
      <w:r w:rsidR="00646548" w:rsidRPr="00646548">
        <w:rPr>
          <w:szCs w:val="28"/>
        </w:rPr>
        <w:t xml:space="preserve"> </w:t>
      </w:r>
      <w:r w:rsidR="00646548" w:rsidRPr="00646548">
        <w:rPr>
          <w:sz w:val="28"/>
          <w:szCs w:val="28"/>
        </w:rPr>
        <w:t>Донецької обласної прокуратури</w:t>
      </w:r>
      <w:r w:rsidRPr="003E380B">
        <w:rPr>
          <w:color w:val="000000"/>
          <w:sz w:val="28"/>
          <w:szCs w:val="28"/>
          <w:lang w:eastAsia="ru-RU"/>
        </w:rPr>
        <w:t>, в якому працював державний службовець. Уповноважена особа зобов’язана прийняти справи і майно.</w:t>
      </w:r>
    </w:p>
    <w:p w14:paraId="4652B19E" w14:textId="77777777" w:rsidR="002D7F29" w:rsidRPr="003E380B" w:rsidRDefault="002D7F29" w:rsidP="000207A0">
      <w:pPr>
        <w:shd w:val="clear" w:color="auto" w:fill="FFFFFF"/>
        <w:ind w:firstLine="561"/>
        <w:contextualSpacing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>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його структурного підрозділу, державним службовцем, який приймає справи і майно</w:t>
      </w:r>
      <w:r>
        <w:rPr>
          <w:color w:val="000000"/>
          <w:szCs w:val="28"/>
        </w:rPr>
        <w:t>,</w:t>
      </w:r>
      <w:r w:rsidRPr="003E380B">
        <w:rPr>
          <w:color w:val="000000"/>
          <w:szCs w:val="28"/>
        </w:rPr>
        <w:t xml:space="preserve"> та керівником </w:t>
      </w:r>
      <w:r w:rsidR="00646548">
        <w:rPr>
          <w:color w:val="000000"/>
          <w:szCs w:val="28"/>
        </w:rPr>
        <w:t xml:space="preserve">відділу кадрової </w:t>
      </w:r>
      <w:r w:rsidRPr="003E380B">
        <w:rPr>
          <w:color w:val="000000"/>
          <w:szCs w:val="28"/>
        </w:rPr>
        <w:t xml:space="preserve">роботи </w:t>
      </w:r>
      <w:r w:rsidR="00646548">
        <w:rPr>
          <w:color w:val="000000"/>
          <w:szCs w:val="28"/>
        </w:rPr>
        <w:t xml:space="preserve">та </w:t>
      </w:r>
      <w:r w:rsidRPr="003E380B">
        <w:rPr>
          <w:color w:val="000000"/>
          <w:szCs w:val="28"/>
        </w:rPr>
        <w:t>державної служби</w:t>
      </w:r>
      <w:r w:rsidR="00646548">
        <w:rPr>
          <w:color w:val="000000"/>
          <w:szCs w:val="28"/>
        </w:rPr>
        <w:t xml:space="preserve"> </w:t>
      </w:r>
      <w:r w:rsidR="00646548">
        <w:rPr>
          <w:szCs w:val="28"/>
        </w:rPr>
        <w:t>Донецької обласної прокуратури</w:t>
      </w:r>
      <w:r w:rsidRPr="003E380B">
        <w:rPr>
          <w:color w:val="000000"/>
          <w:szCs w:val="28"/>
        </w:rPr>
        <w:t>.</w:t>
      </w:r>
    </w:p>
    <w:p w14:paraId="6D74CFE4" w14:textId="77777777" w:rsidR="002D7F29" w:rsidRPr="00646548" w:rsidRDefault="002D7F29" w:rsidP="000207A0">
      <w:pPr>
        <w:shd w:val="clear" w:color="auto" w:fill="FFFFFF"/>
        <w:tabs>
          <w:tab w:val="left" w:pos="720"/>
        </w:tabs>
        <w:contextualSpacing/>
        <w:rPr>
          <w:spacing w:val="2"/>
          <w:szCs w:val="28"/>
        </w:rPr>
      </w:pPr>
      <w:bookmarkStart w:id="3" w:name="n63"/>
      <w:bookmarkEnd w:id="3"/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 xml:space="preserve">Один примірник </w:t>
      </w:r>
      <w:proofErr w:type="spellStart"/>
      <w:r w:rsidRPr="003E380B">
        <w:rPr>
          <w:color w:val="000000"/>
          <w:szCs w:val="28"/>
        </w:rPr>
        <w:t>акта</w:t>
      </w:r>
      <w:proofErr w:type="spellEnd"/>
      <w:r w:rsidRPr="003E380B">
        <w:rPr>
          <w:color w:val="000000"/>
          <w:szCs w:val="28"/>
        </w:rPr>
        <w:t xml:space="preserve">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14:paraId="58D7E1F9" w14:textId="77777777" w:rsidR="000207A0" w:rsidRDefault="000207A0" w:rsidP="00EE280A">
      <w:pPr>
        <w:ind w:firstLine="700"/>
        <w:rPr>
          <w:b/>
          <w:szCs w:val="28"/>
        </w:rPr>
      </w:pPr>
    </w:p>
    <w:p w14:paraId="35584155" w14:textId="041FF3C8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VIII.</w:t>
      </w:r>
      <w:r>
        <w:rPr>
          <w:b/>
          <w:szCs w:val="28"/>
        </w:rPr>
        <w:tab/>
        <w:t>Пропускний режим</w:t>
      </w:r>
    </w:p>
    <w:p w14:paraId="15CF3C1D" w14:textId="77777777" w:rsidR="002D7F29" w:rsidRPr="00646548" w:rsidRDefault="002D7F29" w:rsidP="000207A0">
      <w:pPr>
        <w:shd w:val="clear" w:color="auto" w:fill="FFFFFF"/>
        <w:tabs>
          <w:tab w:val="left" w:pos="560"/>
        </w:tabs>
        <w:ind w:firstLine="697"/>
        <w:contextualSpacing/>
        <w:rPr>
          <w:sz w:val="12"/>
          <w:szCs w:val="28"/>
        </w:rPr>
      </w:pPr>
    </w:p>
    <w:p w14:paraId="4A41DD08" w14:textId="77777777" w:rsidR="002D7F29" w:rsidRDefault="002D7F29" w:rsidP="000207A0">
      <w:pPr>
        <w:shd w:val="clear" w:color="auto" w:fill="FFFFFF"/>
        <w:tabs>
          <w:tab w:val="left" w:pos="560"/>
        </w:tabs>
        <w:ind w:firstLine="697"/>
        <w:contextualSpacing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Порядок допуску на територію та до адміністративних будівель </w:t>
      </w:r>
      <w:r w:rsidR="00646548">
        <w:rPr>
          <w:szCs w:val="28"/>
        </w:rPr>
        <w:t xml:space="preserve">Донецької обласної прокуратури </w:t>
      </w:r>
      <w:r>
        <w:rPr>
          <w:szCs w:val="28"/>
        </w:rPr>
        <w:t>регламентується окремим наказом</w:t>
      </w:r>
      <w:r w:rsidR="00646548" w:rsidRPr="00646548">
        <w:rPr>
          <w:szCs w:val="28"/>
        </w:rPr>
        <w:t xml:space="preserve"> </w:t>
      </w:r>
      <w:r w:rsidR="00646548">
        <w:rPr>
          <w:szCs w:val="28"/>
        </w:rPr>
        <w:t>керівника Донецької обласної прокуратури</w:t>
      </w:r>
      <w:r>
        <w:rPr>
          <w:szCs w:val="28"/>
        </w:rPr>
        <w:t>.</w:t>
      </w:r>
    </w:p>
    <w:p w14:paraId="5BC95418" w14:textId="537A09C7" w:rsidR="002D7F29" w:rsidRDefault="002D7F29" w:rsidP="000207A0">
      <w:pPr>
        <w:shd w:val="clear" w:color="auto" w:fill="FFFFFF"/>
        <w:tabs>
          <w:tab w:val="left" w:pos="700"/>
        </w:tabs>
        <w:ind w:firstLine="700"/>
        <w:contextualSpacing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Вхід державних службовців </w:t>
      </w:r>
      <w:r w:rsidR="00646548">
        <w:rPr>
          <w:szCs w:val="28"/>
        </w:rPr>
        <w:t xml:space="preserve">Донецької обласної прокуратури </w:t>
      </w:r>
      <w:r>
        <w:rPr>
          <w:szCs w:val="28"/>
        </w:rPr>
        <w:t>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14:paraId="0BD5ED17" w14:textId="77777777" w:rsidR="000207A0" w:rsidRDefault="000207A0" w:rsidP="000207A0">
      <w:pPr>
        <w:shd w:val="clear" w:color="auto" w:fill="FFFFFF"/>
        <w:tabs>
          <w:tab w:val="left" w:pos="700"/>
        </w:tabs>
        <w:ind w:firstLine="700"/>
        <w:contextualSpacing/>
        <w:rPr>
          <w:szCs w:val="28"/>
        </w:rPr>
      </w:pPr>
    </w:p>
    <w:p w14:paraId="55AC14E7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IX.</w:t>
      </w:r>
      <w:r>
        <w:rPr>
          <w:b/>
          <w:szCs w:val="28"/>
        </w:rPr>
        <w:tab/>
        <w:t xml:space="preserve">Прикінцеві положення </w:t>
      </w:r>
    </w:p>
    <w:p w14:paraId="45AAC93E" w14:textId="77777777" w:rsidR="002D7F29" w:rsidRPr="00646548" w:rsidRDefault="002D7F29" w:rsidP="00EE280A">
      <w:pPr>
        <w:ind w:firstLine="700"/>
        <w:rPr>
          <w:b/>
          <w:bCs/>
          <w:spacing w:val="1"/>
          <w:sz w:val="18"/>
          <w:szCs w:val="28"/>
        </w:rPr>
      </w:pPr>
    </w:p>
    <w:p w14:paraId="43F73BDF" w14:textId="77777777" w:rsidR="002D7F29" w:rsidRDefault="002D7F29" w:rsidP="000207A0">
      <w:pPr>
        <w:shd w:val="clear" w:color="auto" w:fill="FFFFFF"/>
        <w:tabs>
          <w:tab w:val="left" w:pos="560"/>
        </w:tabs>
        <w:ind w:firstLine="697"/>
        <w:contextualSpacing/>
        <w:rPr>
          <w:szCs w:val="28"/>
        </w:rPr>
      </w:pPr>
      <w:r>
        <w:rPr>
          <w:szCs w:val="28"/>
        </w:rPr>
        <w:lastRenderedPageBreak/>
        <w:t>1.</w:t>
      </w:r>
      <w:r>
        <w:rPr>
          <w:szCs w:val="28"/>
        </w:rPr>
        <w:tab/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14:paraId="7EC0A683" w14:textId="77777777" w:rsidR="002D7F29" w:rsidRDefault="002D7F29" w:rsidP="000207A0">
      <w:pPr>
        <w:ind w:firstLine="697"/>
        <w:contextualSpacing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Питання, пов’язані із застосуванням Правил, вирішуються</w:t>
      </w:r>
      <w:r w:rsidR="00646548">
        <w:rPr>
          <w:szCs w:val="28"/>
        </w:rPr>
        <w:t xml:space="preserve"> керівником Донецької обласної прокуратури</w:t>
      </w:r>
      <w:r>
        <w:rPr>
          <w:szCs w:val="28"/>
        </w:rPr>
        <w:t>, а у випадках, передбачених чинним законодавством, спільно або за згодою з профспілковим комітетом.</w:t>
      </w:r>
    </w:p>
    <w:p w14:paraId="3429EC4D" w14:textId="70AAC619" w:rsidR="004C2B25" w:rsidRPr="00C132FB" w:rsidRDefault="004C2B25" w:rsidP="004C2B25">
      <w:pPr>
        <w:shd w:val="clear" w:color="auto" w:fill="FFFFFF"/>
        <w:tabs>
          <w:tab w:val="left" w:pos="560"/>
        </w:tabs>
        <w:ind w:firstLine="697"/>
        <w:contextualSpacing/>
        <w:rPr>
          <w:szCs w:val="28"/>
        </w:rPr>
      </w:pPr>
      <w:r>
        <w:rPr>
          <w:szCs w:val="28"/>
        </w:rPr>
        <w:t>3. Дія цих Правил поширюється на державних службовців окружних прокуратур Донецької області.</w:t>
      </w:r>
    </w:p>
    <w:p w14:paraId="475B0A4F" w14:textId="77777777" w:rsidR="004C2B25" w:rsidRPr="001C42E9" w:rsidRDefault="004C2B25" w:rsidP="004C2B25">
      <w:pPr>
        <w:shd w:val="clear" w:color="auto" w:fill="FFFFFF"/>
        <w:tabs>
          <w:tab w:val="left" w:pos="560"/>
        </w:tabs>
        <w:ind w:right="140" w:firstLine="700"/>
        <w:contextualSpacing/>
        <w:rPr>
          <w:szCs w:val="28"/>
        </w:rPr>
      </w:pPr>
      <w:r>
        <w:rPr>
          <w:szCs w:val="28"/>
        </w:rPr>
        <w:t>4</w:t>
      </w:r>
      <w:r w:rsidRPr="00EB4A36">
        <w:rPr>
          <w:szCs w:val="28"/>
        </w:rPr>
        <w:t>. Зміни до Правил</w:t>
      </w:r>
      <w:r w:rsidRPr="001C42E9">
        <w:rPr>
          <w:szCs w:val="28"/>
        </w:rPr>
        <w:t xml:space="preserve">, необхідність внесення яких виникає виключно у зв’язку із зміною у нормативно-правових актах, вносяться наказом керівника </w:t>
      </w:r>
      <w:r>
        <w:rPr>
          <w:szCs w:val="28"/>
        </w:rPr>
        <w:t xml:space="preserve">обласної </w:t>
      </w:r>
      <w:r w:rsidRPr="001C42E9">
        <w:rPr>
          <w:szCs w:val="28"/>
        </w:rPr>
        <w:t>прокуратури за попереднім узгодженням з  Центральним комітетом Незалежної профспілки працівників прокуратури Донецької області без скликання загальних зборів працівників органів прокуратури області.</w:t>
      </w:r>
    </w:p>
    <w:p w14:paraId="0AA7455B" w14:textId="77777777" w:rsidR="004C2B25" w:rsidRPr="001C42E9" w:rsidRDefault="004C2B25" w:rsidP="004C2B25">
      <w:pPr>
        <w:shd w:val="clear" w:color="auto" w:fill="FFFFFF"/>
        <w:tabs>
          <w:tab w:val="left" w:pos="560"/>
        </w:tabs>
        <w:spacing w:before="100" w:beforeAutospacing="1" w:after="100" w:afterAutospacing="1"/>
        <w:ind w:right="140" w:firstLine="700"/>
        <w:contextualSpacing/>
        <w:rPr>
          <w:szCs w:val="28"/>
        </w:rPr>
      </w:pPr>
      <w:r>
        <w:rPr>
          <w:szCs w:val="28"/>
        </w:rPr>
        <w:t>5</w:t>
      </w:r>
      <w:r w:rsidRPr="00EB4A36">
        <w:rPr>
          <w:szCs w:val="28"/>
        </w:rPr>
        <w:t xml:space="preserve">. Інші зміни до Правил вносяться шляхом затвердження на загальних зборах працівників органів прокуратури області за поданням керівника </w:t>
      </w:r>
      <w:r>
        <w:rPr>
          <w:szCs w:val="28"/>
        </w:rPr>
        <w:t xml:space="preserve">обласної </w:t>
      </w:r>
      <w:r w:rsidRPr="00EB4A36">
        <w:rPr>
          <w:szCs w:val="28"/>
        </w:rPr>
        <w:t>прокуратури і погодженням з Центральним комітетом Незалежної профспілки працівників прокуратури Донецької області.</w:t>
      </w:r>
    </w:p>
    <w:p w14:paraId="3FC0DAE3" w14:textId="77777777" w:rsidR="00491268" w:rsidRDefault="00491268" w:rsidP="001135C6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rFonts w:ascii="Times New Roman" w:hAnsi="Times New Roman"/>
          <w:b/>
          <w:sz w:val="28"/>
          <w:lang w:val="uk-UA"/>
        </w:rPr>
      </w:pPr>
    </w:p>
    <w:p w14:paraId="649A147F" w14:textId="77777777" w:rsidR="001135C6" w:rsidRDefault="001135C6" w:rsidP="001135C6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rFonts w:ascii="Times New Roman" w:hAnsi="Times New Roman"/>
          <w:b/>
          <w:sz w:val="28"/>
          <w:lang w:val="uk-UA"/>
        </w:rPr>
      </w:pPr>
      <w:r w:rsidRPr="001135C6">
        <w:rPr>
          <w:rFonts w:ascii="Times New Roman" w:hAnsi="Times New Roman"/>
          <w:b/>
          <w:sz w:val="28"/>
          <w:lang w:val="uk-UA"/>
        </w:rPr>
        <w:t xml:space="preserve">Відділ кадрової роботи  </w:t>
      </w:r>
    </w:p>
    <w:p w14:paraId="06114AC5" w14:textId="77777777" w:rsidR="001135C6" w:rsidRDefault="001135C6" w:rsidP="001135C6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  <w:rPr>
          <w:rFonts w:ascii="Times New Roman" w:hAnsi="Times New Roman"/>
          <w:b/>
          <w:sz w:val="28"/>
          <w:lang w:val="uk-UA"/>
        </w:rPr>
      </w:pPr>
      <w:r w:rsidRPr="001135C6">
        <w:rPr>
          <w:rFonts w:ascii="Times New Roman" w:hAnsi="Times New Roman"/>
          <w:b/>
          <w:sz w:val="28"/>
          <w:lang w:val="uk-UA"/>
        </w:rPr>
        <w:t>та державної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1135C6">
        <w:rPr>
          <w:rFonts w:ascii="Times New Roman" w:hAnsi="Times New Roman"/>
          <w:b/>
          <w:sz w:val="28"/>
          <w:lang w:val="uk-UA"/>
        </w:rPr>
        <w:t xml:space="preserve">служби </w:t>
      </w:r>
    </w:p>
    <w:p w14:paraId="606E19FE" w14:textId="77777777" w:rsidR="001135C6" w:rsidRDefault="001135C6" w:rsidP="00491268">
      <w:pPr>
        <w:pStyle w:val="20"/>
        <w:shd w:val="clear" w:color="auto" w:fill="auto"/>
        <w:spacing w:before="100" w:beforeAutospacing="1" w:after="100" w:afterAutospacing="1" w:line="240" w:lineRule="auto"/>
        <w:ind w:right="140"/>
        <w:contextualSpacing/>
      </w:pPr>
      <w:r w:rsidRPr="001135C6">
        <w:rPr>
          <w:rFonts w:ascii="Times New Roman" w:hAnsi="Times New Roman"/>
          <w:b/>
          <w:sz w:val="28"/>
          <w:lang w:val="uk-UA"/>
        </w:rPr>
        <w:t>Донецької обласної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1135C6">
        <w:rPr>
          <w:rFonts w:ascii="Times New Roman" w:hAnsi="Times New Roman"/>
          <w:b/>
          <w:sz w:val="28"/>
          <w:lang w:val="uk-UA"/>
        </w:rPr>
        <w:t xml:space="preserve">прокуратури </w:t>
      </w:r>
    </w:p>
    <w:sectPr w:rsidR="001135C6" w:rsidSect="000207A0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CEFE" w14:textId="77777777" w:rsidR="002416D0" w:rsidRDefault="002416D0" w:rsidP="003E7499">
      <w:r>
        <w:separator/>
      </w:r>
    </w:p>
  </w:endnote>
  <w:endnote w:type="continuationSeparator" w:id="0">
    <w:p w14:paraId="70094752" w14:textId="77777777" w:rsidR="002416D0" w:rsidRDefault="002416D0" w:rsidP="003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D5C8" w14:textId="77777777" w:rsidR="002416D0" w:rsidRDefault="002416D0" w:rsidP="003E7499">
      <w:r>
        <w:separator/>
      </w:r>
    </w:p>
  </w:footnote>
  <w:footnote w:type="continuationSeparator" w:id="0">
    <w:p w14:paraId="035EB23B" w14:textId="77777777" w:rsidR="002416D0" w:rsidRDefault="002416D0" w:rsidP="003E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A2B3" w14:textId="77777777" w:rsidR="002D7F29" w:rsidRDefault="005F09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2E7C" w:rsidRPr="00772E7C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7F4661EC" w14:textId="77777777" w:rsidR="002D7F29" w:rsidRDefault="002D7F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0022"/>
    <w:multiLevelType w:val="hybridMultilevel"/>
    <w:tmpl w:val="61CC5758"/>
    <w:lvl w:ilvl="0" w:tplc="5706E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4B"/>
    <w:rsid w:val="000207A0"/>
    <w:rsid w:val="0004145C"/>
    <w:rsid w:val="00082210"/>
    <w:rsid w:val="000C0D2A"/>
    <w:rsid w:val="000F36A3"/>
    <w:rsid w:val="001009E6"/>
    <w:rsid w:val="00106C2F"/>
    <w:rsid w:val="001135C6"/>
    <w:rsid w:val="00134447"/>
    <w:rsid w:val="00191422"/>
    <w:rsid w:val="001F794E"/>
    <w:rsid w:val="002067E7"/>
    <w:rsid w:val="002416D0"/>
    <w:rsid w:val="0027181C"/>
    <w:rsid w:val="00293897"/>
    <w:rsid w:val="002B3352"/>
    <w:rsid w:val="002D7F29"/>
    <w:rsid w:val="003553FF"/>
    <w:rsid w:val="00376472"/>
    <w:rsid w:val="00396CD9"/>
    <w:rsid w:val="003D462B"/>
    <w:rsid w:val="003E380B"/>
    <w:rsid w:val="003E7499"/>
    <w:rsid w:val="003F1145"/>
    <w:rsid w:val="00491268"/>
    <w:rsid w:val="004A1B00"/>
    <w:rsid w:val="004A5972"/>
    <w:rsid w:val="004B061B"/>
    <w:rsid w:val="004C14BE"/>
    <w:rsid w:val="004C2B25"/>
    <w:rsid w:val="004C4B4B"/>
    <w:rsid w:val="00535AFD"/>
    <w:rsid w:val="00597963"/>
    <w:rsid w:val="005A40EC"/>
    <w:rsid w:val="005C723F"/>
    <w:rsid w:val="005D2EB0"/>
    <w:rsid w:val="005F09A6"/>
    <w:rsid w:val="00600A9F"/>
    <w:rsid w:val="00646548"/>
    <w:rsid w:val="00667383"/>
    <w:rsid w:val="00685489"/>
    <w:rsid w:val="00695EC4"/>
    <w:rsid w:val="006A3F7B"/>
    <w:rsid w:val="00713AFB"/>
    <w:rsid w:val="007155B8"/>
    <w:rsid w:val="00722CC7"/>
    <w:rsid w:val="00772E7C"/>
    <w:rsid w:val="007A408E"/>
    <w:rsid w:val="00824D3C"/>
    <w:rsid w:val="008376EC"/>
    <w:rsid w:val="00843EE9"/>
    <w:rsid w:val="008900C7"/>
    <w:rsid w:val="008905D4"/>
    <w:rsid w:val="008E531B"/>
    <w:rsid w:val="008F197B"/>
    <w:rsid w:val="00915963"/>
    <w:rsid w:val="00942747"/>
    <w:rsid w:val="00946448"/>
    <w:rsid w:val="00972173"/>
    <w:rsid w:val="00A066CD"/>
    <w:rsid w:val="00AA0A25"/>
    <w:rsid w:val="00AB2F5F"/>
    <w:rsid w:val="00AE6D2A"/>
    <w:rsid w:val="00B07EB8"/>
    <w:rsid w:val="00B32E29"/>
    <w:rsid w:val="00B43AC2"/>
    <w:rsid w:val="00B93FA4"/>
    <w:rsid w:val="00BC4FF1"/>
    <w:rsid w:val="00CD6FE2"/>
    <w:rsid w:val="00CF2037"/>
    <w:rsid w:val="00D474F0"/>
    <w:rsid w:val="00D67246"/>
    <w:rsid w:val="00D95077"/>
    <w:rsid w:val="00DA020B"/>
    <w:rsid w:val="00DF3159"/>
    <w:rsid w:val="00E06391"/>
    <w:rsid w:val="00EC204E"/>
    <w:rsid w:val="00ED7C09"/>
    <w:rsid w:val="00EE280A"/>
    <w:rsid w:val="00F12965"/>
    <w:rsid w:val="00F1538A"/>
    <w:rsid w:val="00F32C6B"/>
    <w:rsid w:val="00F73A03"/>
    <w:rsid w:val="00F75EE3"/>
    <w:rsid w:val="00F94EDE"/>
    <w:rsid w:val="00FA378E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364EB"/>
  <w15:docId w15:val="{E9DE2533-10A3-4E6F-B3D9-071B88EA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0A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0A"/>
    <w:pPr>
      <w:ind w:left="720"/>
      <w:contextualSpacing/>
    </w:pPr>
  </w:style>
  <w:style w:type="paragraph" w:customStyle="1" w:styleId="rvps2">
    <w:name w:val="rvps2"/>
    <w:basedOn w:val="a"/>
    <w:uiPriority w:val="99"/>
    <w:rsid w:val="00EE280A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A4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40EC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135C6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5C6"/>
    <w:pPr>
      <w:widowControl w:val="0"/>
      <w:shd w:val="clear" w:color="auto" w:fill="FFFFFF"/>
      <w:spacing w:before="60" w:after="60" w:line="322" w:lineRule="exact"/>
    </w:pPr>
    <w:rPr>
      <w:rFonts w:ascii="Calibri" w:hAnsi="Calibri"/>
      <w:sz w:val="22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Подкопаєв Сергій Васильович</dc:creator>
  <cp:lastModifiedBy>inna shihatova</cp:lastModifiedBy>
  <cp:revision>6</cp:revision>
  <cp:lastPrinted>2021-07-19T05:12:00Z</cp:lastPrinted>
  <dcterms:created xsi:type="dcterms:W3CDTF">2021-07-14T10:36:00Z</dcterms:created>
  <dcterms:modified xsi:type="dcterms:W3CDTF">2021-07-19T05:12:00Z</dcterms:modified>
</cp:coreProperties>
</file>