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п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ерсональні комп’ютери, </w:t>
      </w:r>
      <w:r w:rsidR="00792D3A" w:rsidRPr="00A846EC">
        <w:rPr>
          <w:rFonts w:ascii="Times New Roman" w:hAnsi="Times New Roman" w:cs="Times New Roman"/>
          <w:sz w:val="28"/>
          <w:szCs w:val="28"/>
        </w:rPr>
        <w:t>ноутбук</w:t>
      </w:r>
      <w:r w:rsidR="00A846EC" w:rsidRPr="00A846EC">
        <w:rPr>
          <w:rFonts w:ascii="Times New Roman" w:hAnsi="Times New Roman" w:cs="Times New Roman"/>
          <w:sz w:val="28"/>
          <w:szCs w:val="28"/>
        </w:rPr>
        <w:t>, сканер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4A6041">
        <w:rPr>
          <w:rFonts w:ascii="Times New Roman" w:hAnsi="Times New Roman" w:cs="Times New Roman"/>
          <w:sz w:val="28"/>
          <w:szCs w:val="28"/>
        </w:rPr>
        <w:t>(ДК 021:2015-30210000-4 Машини для обробки даних (апаратна частина).</w:t>
      </w:r>
    </w:p>
    <w:p w:rsidR="00416722" w:rsidRPr="004A6041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tooltip="UA-2021-10-06-014630-b" w:history="1">
        <w:r w:rsidR="00A846EC" w:rsidRPr="00A846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UA-2021-10-06-014630-b</w:t>
        </w:r>
      </w:hyperlink>
      <w:r w:rsidRPr="00CD44F4">
        <w:rPr>
          <w:rFonts w:ascii="Times New Roman" w:hAnsi="Times New Roman" w:cs="Times New Roman"/>
          <w:sz w:val="28"/>
          <w:szCs w:val="28"/>
        </w:rPr>
        <w:t>.</w:t>
      </w:r>
    </w:p>
    <w:p w:rsidR="003D1DFD" w:rsidRPr="004A6041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A846EC" w:rsidRPr="00A846EC" w:rsidRDefault="00A846EC" w:rsidP="00A846EC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товару, </w:t>
            </w:r>
            <w:r w:rsidRPr="00A846E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Персональний комп'ютер (системний блок, монітор, комплект клавіатура та миша)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6EC" w:rsidRPr="00A846EC" w:rsidTr="00D81423">
        <w:tc>
          <w:tcPr>
            <w:tcW w:w="534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A846EC" w:rsidRPr="00A846EC" w:rsidRDefault="00A846EC" w:rsidP="00D81423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Документ-сканер</w:t>
            </w:r>
          </w:p>
        </w:tc>
        <w:tc>
          <w:tcPr>
            <w:tcW w:w="1559" w:type="dxa"/>
            <w:shd w:val="clear" w:color="auto" w:fill="auto"/>
          </w:tcPr>
          <w:p w:rsidR="00A846EC" w:rsidRPr="00A846EC" w:rsidRDefault="00A846EC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846EC" w:rsidRPr="00A846EC" w:rsidRDefault="00A846EC" w:rsidP="00A846EC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6EC">
        <w:rPr>
          <w:rFonts w:ascii="Times New Roman" w:hAnsi="Times New Roman" w:cs="Times New Roman"/>
          <w:b/>
          <w:sz w:val="24"/>
          <w:szCs w:val="24"/>
        </w:rPr>
        <w:t>Опис товару</w:t>
      </w:r>
    </w:p>
    <w:p w:rsidR="00A846EC" w:rsidRPr="00A846EC" w:rsidRDefault="00A846EC" w:rsidP="00A846EC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846EC">
        <w:rPr>
          <w:rFonts w:ascii="Times New Roman" w:hAnsi="Times New Roman" w:cs="Times New Roman"/>
          <w:sz w:val="24"/>
          <w:szCs w:val="24"/>
        </w:rPr>
        <w:t>Персональний комп'ютер (системний блок, монітор, комплект клавіатура та миша)</w:t>
      </w:r>
    </w:p>
    <w:tbl>
      <w:tblPr>
        <w:tblW w:w="10032" w:type="dxa"/>
        <w:tblLayout w:type="fixed"/>
        <w:tblLook w:val="0400" w:firstRow="0" w:lastRow="0" w:firstColumn="0" w:lastColumn="0" w:noHBand="0" w:noVBand="1"/>
      </w:tblPr>
      <w:tblGrid>
        <w:gridCol w:w="3515"/>
        <w:gridCol w:w="6517"/>
      </w:tblGrid>
      <w:tr w:rsidR="00A846EC" w:rsidRPr="00A846EC" w:rsidTr="00D81423">
        <w:trPr>
          <w:trHeight w:val="38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</w:rPr>
              <w:t>Системний блок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Ryzen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3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або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i3 10100F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Процесор з базовою частотою не нижче 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частота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нижче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3,6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GHz</w:t>
            </w:r>
          </w:p>
          <w:p w:rsidR="00A846EC" w:rsidRPr="00A846EC" w:rsidRDefault="00A846EC" w:rsidP="00A846E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4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потоків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 не менше 8GB DDR4;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не нижче 2666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можливістю розширення обсягу пам'яті не  менш ніж до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 не нижче DDR4-2666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20"/>
              <w:numPr>
                <w:ilvl w:val="0"/>
                <w:numId w:val="6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HDD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менш 1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Tb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або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(Частота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GPU)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Radeon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Vega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Intel HD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Grafics</w:t>
            </w:r>
            <w:proofErr w:type="spellEnd"/>
          </w:p>
        </w:tc>
      </w:tr>
      <w:tr w:rsidR="00A846EC" w:rsidRPr="00A846EC" w:rsidTr="00D81423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Форм-фактор корпусу: мікро-ПК (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MicroFormFactor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блоку живлення сумісна з іншими параметрами 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6 портів USB, з яких USB 3.2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Type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менше  4, не менш 2 портів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USBType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передній панелі;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універсальний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аудіороз'єм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Клавіатура: провідна, з нанесеними англійським та українською алфавітом, інтерфейс USB.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Маніпулятор типу «миша»: провідний, з одним колесом та двома кнопками, інтерфейс USB. </w:t>
            </w:r>
          </w:p>
        </w:tc>
      </w:tr>
      <w:tr w:rsidR="00A846EC" w:rsidRPr="00A846EC" w:rsidTr="00D81423">
        <w:trPr>
          <w:trHeight w:val="59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pStyle w:val="20"/>
              <w:numPr>
                <w:ilvl w:val="0"/>
                <w:numId w:val="2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Windows 10 pro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  <w:tr w:rsidR="00A846EC" w:rsidRPr="00A846EC" w:rsidTr="00D81423">
        <w:trPr>
          <w:trHeight w:val="30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Монітор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матриці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гірше IPS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Покриття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Антиблікове</w:t>
            </w:r>
            <w:proofErr w:type="spellEnd"/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23 дюймів</w:t>
            </w:r>
          </w:p>
        </w:tc>
      </w:tr>
      <w:tr w:rsidR="00A846EC" w:rsidRPr="00A846EC" w:rsidTr="00D81423">
        <w:trPr>
          <w:trHeight w:val="36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Яскравість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250кд/м²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контрастності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 1000:1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реакції матриці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 5 мс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Роздільна здатність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1920х1080</w:t>
            </w:r>
          </w:p>
        </w:tc>
      </w:tr>
      <w:tr w:rsidR="00A846EC" w:rsidRPr="00A846EC" w:rsidTr="00D81423">
        <w:trPr>
          <w:trHeight w:val="3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оновлення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75Гц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Роз’єми (можливість до підключення)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VGA, HDMI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Наявність в комплекті з монітором кабелю, для підключення до комп’ютера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 обзору 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 ніж 178°/178° 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 нахилу монітору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-5</w:t>
            </w:r>
            <w:r w:rsidRPr="00A846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21</w:t>
            </w:r>
            <w:r w:rsidRPr="00A846E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⁰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(передній / задній) </w:t>
            </w:r>
          </w:p>
        </w:tc>
      </w:tr>
      <w:tr w:rsidR="00A846EC" w:rsidRPr="00A846EC" w:rsidTr="00D81423">
        <w:trPr>
          <w:trHeight w:val="50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Гарантія</w:t>
            </w:r>
          </w:p>
        </w:tc>
        <w:tc>
          <w:tcPr>
            <w:tcW w:w="6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</w:t>
            </w:r>
          </w:p>
        </w:tc>
      </w:tr>
    </w:tbl>
    <w:p w:rsidR="00A846EC" w:rsidRPr="00A846EC" w:rsidRDefault="00A846EC" w:rsidP="00A846EC">
      <w:pPr>
        <w:pStyle w:val="20"/>
        <w:spacing w:after="0"/>
        <w:ind w:left="720" w:right="54"/>
        <w:rPr>
          <w:rFonts w:ascii="Times New Roman" w:hAnsi="Times New Roman" w:cs="Times New Roman"/>
          <w:b w:val="0"/>
          <w:sz w:val="24"/>
          <w:szCs w:val="24"/>
        </w:rPr>
      </w:pPr>
    </w:p>
    <w:p w:rsidR="00A846EC" w:rsidRPr="00A846EC" w:rsidRDefault="00A846EC" w:rsidP="00A846EC">
      <w:pPr>
        <w:pStyle w:val="20"/>
        <w:spacing w:after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A846EC">
        <w:rPr>
          <w:rFonts w:ascii="Times New Roman" w:hAnsi="Times New Roman" w:cs="Times New Roman"/>
          <w:sz w:val="24"/>
          <w:szCs w:val="24"/>
        </w:rPr>
        <w:t>Ноутбук</w:t>
      </w:r>
    </w:p>
    <w:tbl>
      <w:tblPr>
        <w:tblW w:w="10035" w:type="dxa"/>
        <w:tblLayout w:type="fixed"/>
        <w:tblLook w:val="0400" w:firstRow="0" w:lastRow="0" w:firstColumn="0" w:lastColumn="0" w:noHBand="0" w:noVBand="1"/>
      </w:tblPr>
      <w:tblGrid>
        <w:gridCol w:w="3516"/>
        <w:gridCol w:w="6519"/>
      </w:tblGrid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Технічні вимоги</w:t>
            </w:r>
          </w:p>
        </w:tc>
      </w:tr>
      <w:tr w:rsidR="00A846EC" w:rsidRPr="00A846EC" w:rsidTr="00D81423">
        <w:trPr>
          <w:trHeight w:val="300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Ноутбук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 не г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AMD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Ryzen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 4500U /  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A846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i5-1035G1  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пам'ять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не менше 8GB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слотів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SO-DIM не менш двох, що найменш один вільний</w:t>
            </w:r>
          </w:p>
        </w:tc>
      </w:tr>
      <w:tr w:rsidR="00A846EC" w:rsidRPr="00A846EC" w:rsidTr="00D81423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Накопичувач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pStyle w:val="20"/>
              <w:numPr>
                <w:ilvl w:val="0"/>
                <w:numId w:val="3"/>
              </w:numPr>
              <w:spacing w:after="0"/>
              <w:ind w:right="5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Жорсткий диск не менш 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SSD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56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46E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Gb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Відеографіка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гiрше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GeForce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MX330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Діагональ не менше 15.6 дюймів.</w:t>
            </w:r>
          </w:p>
          <w:p w:rsidR="00A846EC" w:rsidRPr="00A846EC" w:rsidRDefault="00A846EC" w:rsidP="00A846EC">
            <w:pPr>
              <w:numPr>
                <w:ilvl w:val="0"/>
                <w:numId w:val="4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антібликовим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покриттям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Не менше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 портів USB, з яких USB 3.2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2 та один з яких з підтримкою 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PowerShare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Не менш 2 портів </w:t>
            </w: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-C з підтримкою альтернативного підключення до монітора та підтримкою живлення;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 xml:space="preserve">універсальний </w:t>
            </w:r>
            <w:proofErr w:type="spellStart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аудіороз'єм</w:t>
            </w:r>
            <w:proofErr w:type="spellEnd"/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</w:rPr>
              <w:t>HDMI порт не гірше 1.4 для підключення додаткового монітору;</w:t>
            </w:r>
          </w:p>
        </w:tc>
      </w:tr>
      <w:tr w:rsidR="00A846EC" w:rsidRPr="00A846EC" w:rsidTr="00D81423">
        <w:trPr>
          <w:trHeight w:val="3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Бездротова мережа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proofErr w:type="spellEnd"/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 вводу/виводу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Клавіатура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повнорозмірна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інтегрована у корпус, 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латинсько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-кирилична, з нанесеними літерами латинського (US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українського алфавітів 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Високоточна </w:t>
            </w:r>
            <w:proofErr w:type="spellStart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мультисенсорна</w:t>
            </w:r>
            <w:proofErr w:type="spellEnd"/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панель з підтримкою жестів та функцією прокрутки.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 камера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Обов’язкова наявність вбудованої камери не гірше ніж HD 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роздільною здатністю відео не гірше 1280 x 720 в режимі 30 кадрів на хвилину;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Кути огляду не менш ніж 78°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Живлення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акумулятор ємністю не менше 54 ватт-год з підтримкою швидкої зарядки</w:t>
            </w:r>
          </w:p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живлення не менш  ніж 65W який працює з вхідною напругою в діапазоні від 100 до 240 Вольт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10 pro</w:t>
            </w:r>
          </w:p>
        </w:tc>
      </w:tr>
      <w:tr w:rsidR="00A846EC" w:rsidRPr="00A846EC" w:rsidTr="00D81423">
        <w:trPr>
          <w:trHeight w:val="50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EC" w:rsidRPr="00A846EC" w:rsidRDefault="00A846EC" w:rsidP="00D81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Гарантійні вимоги</w:t>
            </w:r>
          </w:p>
        </w:tc>
        <w:tc>
          <w:tcPr>
            <w:tcW w:w="6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6EC" w:rsidRPr="00A846EC" w:rsidRDefault="00A846EC" w:rsidP="00A846EC">
            <w:pPr>
              <w:numPr>
                <w:ilvl w:val="0"/>
                <w:numId w:val="6"/>
              </w:numPr>
              <w:spacing w:after="0" w:line="240" w:lineRule="auto"/>
              <w:ind w:left="5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термін гарантії не менше 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A8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місяців від виробника;</w:t>
            </w:r>
          </w:p>
        </w:tc>
      </w:tr>
    </w:tbl>
    <w:p w:rsidR="00A846EC" w:rsidRPr="00A846EC" w:rsidRDefault="00A846EC" w:rsidP="00A846EC">
      <w:pPr>
        <w:ind w:firstLine="53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846EC" w:rsidRPr="00A846EC" w:rsidRDefault="00A846EC" w:rsidP="00A846EC">
      <w:pPr>
        <w:ind w:firstLine="53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b/>
          <w:spacing w:val="-1"/>
          <w:sz w:val="24"/>
          <w:szCs w:val="24"/>
        </w:rPr>
        <w:t>Портативний документ-сканер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Високошвидкісний сканер з CMOS датчиком, який поєднує розширені алгоритми обробки зображень для забезпечення чистих і яскравих кольорових зображень і досягнення ефектів сканування. 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Характеристики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Тип сканеру -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Протяжний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оптичний дозвіл 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600*600</w:t>
      </w: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</w:rPr>
        <w:t>dpi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глибина кольору 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48</w:t>
      </w:r>
      <w:r w:rsidRPr="00A846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</w:rPr>
        <w:t>bit</w:t>
      </w:r>
      <w:proofErr w:type="spellEnd"/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швидкість сканування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– не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менше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25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строiнок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 </w:t>
      </w:r>
      <w:proofErr w:type="spellStart"/>
      <w:r w:rsidRPr="00A846EC">
        <w:rPr>
          <w:rFonts w:ascii="Times New Roman" w:hAnsi="Times New Roman" w:cs="Times New Roman"/>
          <w:spacing w:val="-1"/>
          <w:sz w:val="24"/>
          <w:szCs w:val="24"/>
          <w:lang w:val="ru-RU"/>
        </w:rPr>
        <w:t>хвилину</w:t>
      </w:r>
      <w:proofErr w:type="spellEnd"/>
      <w:r w:rsidRPr="00A846E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Інтерфейс USB 3.0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Формат A4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Тип датчика С</w:t>
      </w:r>
      <w:r w:rsidRPr="00A846EC">
        <w:rPr>
          <w:rFonts w:ascii="Times New Roman" w:hAnsi="Times New Roman" w:cs="Times New Roman"/>
          <w:spacing w:val="-1"/>
          <w:sz w:val="24"/>
          <w:szCs w:val="24"/>
          <w:lang w:val="en-US"/>
        </w:rPr>
        <w:t>IS</w:t>
      </w:r>
    </w:p>
    <w:p w:rsidR="00A846EC" w:rsidRPr="00A846EC" w:rsidRDefault="00A846EC" w:rsidP="00A846EC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6EC">
        <w:rPr>
          <w:rFonts w:ascii="Times New Roman" w:hAnsi="Times New Roman" w:cs="Times New Roman"/>
          <w:spacing w:val="-1"/>
          <w:sz w:val="24"/>
          <w:szCs w:val="24"/>
        </w:rPr>
        <w:t>Гарантія 12 місяців</w:t>
      </w:r>
    </w:p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A846EC">
        <w:rPr>
          <w:rFonts w:ascii="Times New Roman" w:hAnsi="Times New Roman" w:cs="Times New Roman"/>
          <w:sz w:val="28"/>
          <w:szCs w:val="28"/>
        </w:rPr>
        <w:t>655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A846EC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0-06-014630-b-mashyny-dlya-obrobky-danyx-aparatna-chastyna-noutbuk-pk-ska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2021-10-12T10:44:00Z</cp:lastPrinted>
  <dcterms:created xsi:type="dcterms:W3CDTF">2021-10-12T10:45:00Z</dcterms:created>
  <dcterms:modified xsi:type="dcterms:W3CDTF">2021-10-12T10:45:00Z</dcterms:modified>
</cp:coreProperties>
</file>