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0B2571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54A84162" w:rsidR="000E5B04" w:rsidRPr="00B03720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632EAA02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Донецької обласної прокуратури від </w:t>
            </w:r>
            <w:r w:rsidR="000C2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0C2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D856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2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1112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0B2571" w:rsidRDefault="000E5B04" w:rsidP="000B2088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0B257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0B2571" w:rsidRDefault="000E5B04" w:rsidP="000B20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509DADE1" w14:textId="313A0FFA" w:rsidR="000B2088" w:rsidRDefault="000B2571" w:rsidP="000B2088">
      <w:pPr>
        <w:spacing w:after="0" w:line="240" w:lineRule="auto"/>
        <w:contextualSpacing/>
        <w:jc w:val="center"/>
        <w:rPr>
          <w:bCs/>
          <w:sz w:val="24"/>
          <w:szCs w:val="24"/>
          <w:lang w:val="uk-UA"/>
        </w:rPr>
      </w:pP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головного </w:t>
      </w:r>
      <w:r w:rsidR="000B2088" w:rsidRPr="000B2088">
        <w:rPr>
          <w:rStyle w:val="a6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uk-UA"/>
        </w:rPr>
        <w:t>спеціаліст</w:t>
      </w:r>
      <w:r w:rsidR="00D85633">
        <w:rPr>
          <w:rStyle w:val="a6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uk-UA"/>
        </w:rPr>
        <w:t>а</w:t>
      </w:r>
      <w:r w:rsidR="000B2088" w:rsidRPr="000B2088">
        <w:rPr>
          <w:rStyle w:val="a6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uk-UA"/>
        </w:rPr>
        <w:t xml:space="preserve"> відділу</w:t>
      </w:r>
      <w:r w:rsidR="000B2088" w:rsidRPr="000B2088">
        <w:rPr>
          <w:rStyle w:val="a6"/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B931D3">
        <w:rPr>
          <w:rFonts w:ascii="Times New Roman" w:hAnsi="Times New Roman" w:cs="Times New Roman"/>
          <w:b/>
          <w:sz w:val="24"/>
          <w:szCs w:val="24"/>
          <w:lang w:val="uk-UA"/>
        </w:rPr>
        <w:t>документального забезпечення</w:t>
      </w:r>
      <w:r w:rsidR="000B2088" w:rsidRPr="00B161AF">
        <w:rPr>
          <w:bCs/>
          <w:sz w:val="24"/>
          <w:szCs w:val="24"/>
          <w:lang w:val="uk-UA"/>
        </w:rPr>
        <w:t xml:space="preserve">  </w:t>
      </w:r>
    </w:p>
    <w:p w14:paraId="30B1930D" w14:textId="3142B53B" w:rsidR="000B2571" w:rsidRDefault="000B2571" w:rsidP="000B20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Донецької обласної прокуратури </w:t>
      </w:r>
    </w:p>
    <w:p w14:paraId="672F5B0B" w14:textId="77777777" w:rsidR="000B2088" w:rsidRPr="000B2571" w:rsidRDefault="000B2088" w:rsidP="000B20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69"/>
        <w:gridCol w:w="8"/>
        <w:gridCol w:w="5954"/>
      </w:tblGrid>
      <w:tr w:rsidR="000E5B04" w:rsidRPr="000B2571" w14:paraId="2D07DB8C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C477DC" w14:paraId="6D67ED87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E9496E" w14:textId="77777777" w:rsidR="000E5B04" w:rsidRPr="000B2571" w:rsidRDefault="000E5B04" w:rsidP="000B2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  <w:p w14:paraId="217E4C53" w14:textId="02856363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267A8" w14:textId="77777777" w:rsidR="00B931D3" w:rsidRPr="002E31A8" w:rsidRDefault="00B931D3" w:rsidP="00B931D3">
            <w:pPr>
              <w:spacing w:after="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Здійснює вивчення профільного законодавства за напрямком </w:t>
            </w:r>
          </w:p>
          <w:p w14:paraId="716F3F24" w14:textId="77777777" w:rsidR="00B931D3" w:rsidRPr="002E31A8" w:rsidRDefault="00B931D3" w:rsidP="00B931D3">
            <w:pPr>
              <w:spacing w:after="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Здійснює роботу по виконанню вимог Тимчасової інструкції з діловодства в органах прокуратури України, Регламенту прокуратури, наказів, вказівок Офісу Генерального прокурора (Генеральної прокуратури України) та Донецької обласної прокуратури, що стосуються питань діловодства.</w:t>
            </w:r>
          </w:p>
          <w:p w14:paraId="53D6413D" w14:textId="77777777" w:rsidR="00B931D3" w:rsidRDefault="00B931D3" w:rsidP="00B931D3">
            <w:pPr>
              <w:spacing w:after="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Прийняття вхідної кореспонденції (документи, які направлені фельд’єгерським, спеціальним та поштовим зв’язком, електронні звернення, а також відомча кореспонденція, надіслана органами влади, що надійшла поштовим зв’язком або доставлена уповноваженою особою, яка має документ, що засвідчує її належність до відповідного органу). </w:t>
            </w:r>
          </w:p>
          <w:p w14:paraId="5D919B99" w14:textId="77777777" w:rsidR="00B931D3" w:rsidRDefault="00B931D3" w:rsidP="00B931D3">
            <w:pPr>
              <w:spacing w:after="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Перевірка наявності документів та додатків до них, сортування, проставляння штампу, сканування, реєстрація вхідної кореспонденції (внесення даних до інформаційної системи «Система електронного документообігу органів прокуратури України» (СЕД)) і передача документів за призначенням. Здійснення ведення діловодства у структурних підрозділах, визначених розподілом функціональних обов’язків. </w:t>
            </w:r>
          </w:p>
          <w:p w14:paraId="360B1FA3" w14:textId="77777777" w:rsidR="00B931D3" w:rsidRDefault="00B931D3" w:rsidP="00B931D3">
            <w:pPr>
              <w:spacing w:after="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Складання номенклатури справ структурних підрозділів та створення її в електронній формі в інформаційній системі «Система електронного документообігу органів прокуратури України».</w:t>
            </w:r>
          </w:p>
          <w:p w14:paraId="63C98EFF" w14:textId="77777777" w:rsidR="00B931D3" w:rsidRDefault="00B931D3" w:rsidP="00B931D3">
            <w:pPr>
              <w:spacing w:after="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Забезпечення збереження закінчених у діловодстві справ і наглядових проваджень та передавання їх до архівного фонду прокуратури в упорядкованому стані для подальшого зберігання і користування. </w:t>
            </w:r>
          </w:p>
          <w:p w14:paraId="467FC439" w14:textId="4B156850" w:rsidR="00B931D3" w:rsidRDefault="00B931D3" w:rsidP="00B931D3">
            <w:pPr>
              <w:spacing w:after="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Використання комп’ютерної техніки та програмного забезпечення.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Ведення книг обліку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2E9794A7" w14:textId="77777777" w:rsidR="00B931D3" w:rsidRDefault="00B931D3" w:rsidP="00B931D3">
            <w:pPr>
              <w:spacing w:after="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Реєстрація вихідної кореспонденції (внесення даних інформаційної системи «Система електронного документообігу органів прокуратури України» (СЕД)), своєчасна передача зареєстрованих документів працівникам структурних підрозділів і передача їх на відправлення відповідному працівнику відділу документального забезпечення. </w:t>
            </w:r>
          </w:p>
          <w:p w14:paraId="082E8B43" w14:textId="77777777" w:rsidR="00B931D3" w:rsidRDefault="00B931D3" w:rsidP="00B931D3">
            <w:pPr>
              <w:spacing w:after="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 за строками виконання контрольних документів, інформування керівників підрозділів про </w:t>
            </w: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затримку їх виконання. Ведення обліку вхідних, вихідних і внутрішніх документів, щомісячна підготовка зведення про документообіг. </w:t>
            </w:r>
          </w:p>
          <w:p w14:paraId="7CA12C7A" w14:textId="77777777" w:rsidR="00B931D3" w:rsidRDefault="00B931D3" w:rsidP="00B931D3">
            <w:pPr>
              <w:spacing w:after="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Забезпечення роботи приймальні керівництва прокуратури області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в</w:t>
            </w: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едення обліку документів, які надходять керівництву для розгляду та повернення їх з резолюціями за призначенням. У разі відсутності керівника ведення запису телефонних повідомлень з наступною доповіддю. Забезпечення виконання доручень керівника.</w:t>
            </w:r>
            <w:r w:rsidRPr="002E31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Перевірка за обліками наявності попереднього листування, надання інформації щодо розділів та довідок за реєстраційними даними вихідної, відомчої та міжвідомчої кореспонденції, звернень та з інших питань, що відносяться до компетенції відділу.</w:t>
            </w:r>
            <w:r w:rsidRPr="002E31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Виконання інших обов’язків, визначених у Положенні та Розподілі функціональних обов’язків між працівниками відділу документального забезпечення, затверджених керівництвом прокуратури. </w:t>
            </w:r>
          </w:p>
          <w:p w14:paraId="0542C40E" w14:textId="4E344BCA" w:rsidR="000E5B04" w:rsidRPr="000B2571" w:rsidRDefault="00B931D3" w:rsidP="00B931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Виконання інших доручень начальника відділу документального забезпечення, керівників і прокурорів структурних підрозділів в межах їх компетенції (тиражування та відправка, підбір наглядових проваджень тощо).</w:t>
            </w:r>
            <w:r w:rsidRPr="002E31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Підвищення професійного рівня шляхом самостійного навчання, участі у семінарах, інших навчальних заходах.</w:t>
            </w:r>
          </w:p>
        </w:tc>
      </w:tr>
      <w:tr w:rsidR="000E5B04" w:rsidRPr="000C2D2E" w14:paraId="2A9E2AE9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5500,00 грн.,</w:t>
            </w:r>
            <w:r w:rsidRPr="000B257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5133A1EF" w:rsidR="000E5B04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  <w:r w:rsidR="0063071E"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(зі змінами)</w:t>
            </w:r>
          </w:p>
        </w:tc>
      </w:tr>
      <w:tr w:rsidR="000E5B04" w:rsidRPr="000B2571" w14:paraId="47A96F13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0B2571" w14:paraId="48573A3C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lastRenderedPageBreak/>
              <w:t>- підтвердження рівня вільного володіння державною мовою;</w:t>
            </w:r>
          </w:p>
          <w:p w14:paraId="1D9BAEB1" w14:textId="402F2233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03418F70" w:rsidR="000E5B04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="00B931D3" w:rsidRPr="00B931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1</w:t>
            </w:r>
            <w:r w:rsidR="000C2D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5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0C2D2E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07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 w:rsidR="000C2D2E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черв</w:t>
            </w:r>
            <w:r w:rsidR="003D5F02"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ня</w:t>
            </w:r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5" w:history="1">
              <w:r w:rsidR="005B78C2" w:rsidRPr="000B2571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0B2571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0B2571" w14:paraId="34B521AB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0B2571" w14:paraId="17DFEC2A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719E11" w14:textId="0B5791AD" w:rsidR="000C3C18" w:rsidRPr="000B2571" w:rsidRDefault="000C2D2E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  <w:r w:rsidR="00C4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черв</w:t>
            </w:r>
            <w:r w:rsidR="00C4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ня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2021 року </w:t>
            </w:r>
            <w:r w:rsidR="0063071E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54992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637AFA55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5E1707CD" w14:textId="448A6322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7FE27CA5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0E5B04" w:rsidRPr="000B2571" w14:paraId="53868B6C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 Марія Вячеславівна</w:t>
            </w:r>
          </w:p>
          <w:p w14:paraId="67200C58" w14:textId="6479D966" w:rsidR="000E5B04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0B2571" w14:paraId="6208F483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3D5F02" w:rsidRPr="000B2571" w14:paraId="3D334747" w14:textId="77777777" w:rsidTr="00CB671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110D7E9D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</w:p>
        </w:tc>
      </w:tr>
      <w:tr w:rsidR="003D5F02" w:rsidRPr="000B2571" w14:paraId="4DB276FC" w14:textId="77777777" w:rsidTr="00CB671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3573574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B931D3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діловодства</w:t>
            </w:r>
          </w:p>
        </w:tc>
      </w:tr>
      <w:tr w:rsidR="003D5F02" w:rsidRPr="000B2571" w14:paraId="66CCA6AC" w14:textId="77777777" w:rsidTr="00CB671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0B2571" w14:paraId="60049FAE" w14:textId="77777777" w:rsidTr="00CB671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0B2571" w14:paraId="30EB4BCA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0B2571" w14:paraId="50EF6E2D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0B2571" w:rsidRPr="000B2571" w14:paraId="6EA7554F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22D14BD" w14:textId="77844AD4" w:rsidR="000B2571" w:rsidRPr="000B2571" w:rsidRDefault="00B931D3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0B2571" w:rsidRPr="000B257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68140C6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5954" w:type="dxa"/>
            <w:shd w:val="clear" w:color="auto" w:fill="auto"/>
          </w:tcPr>
          <w:p w14:paraId="779EA28D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встановлювати та підтримувати коректне та ефективне спілкування в процесі виконання службових обов’язків, аргументовано дискутувати, чітко та обґрунтовано висловлювати свою позицію;</w:t>
            </w:r>
          </w:p>
          <w:p w14:paraId="1BCEFC07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спроможність ефективно взаємодіяти та співпрацювати при виконанні службових обов’язків</w:t>
            </w:r>
          </w:p>
        </w:tc>
      </w:tr>
      <w:tr w:rsidR="000B2571" w:rsidRPr="000B2571" w14:paraId="6A621A67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24809D74" w14:textId="58980FC2" w:rsidR="000B2571" w:rsidRPr="000B2571" w:rsidRDefault="00B931D3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  <w:r w:rsidR="000B2571" w:rsidRPr="000B257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5253864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5954" w:type="dxa"/>
            <w:shd w:val="clear" w:color="auto" w:fill="auto"/>
          </w:tcPr>
          <w:p w14:paraId="2FF13895" w14:textId="77777777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4148777" w14:textId="77777777" w:rsidR="000B2571" w:rsidRPr="000B2571" w:rsidRDefault="000B2571" w:rsidP="000B2088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29DCA2E" w14:textId="77777777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0B2571" w:rsidRPr="000B2571" w14:paraId="226449E9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09BDD80" w14:textId="3A47A4C2" w:rsidR="000B2571" w:rsidRPr="000B2571" w:rsidRDefault="00B931D3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0B2571" w:rsidRPr="000B257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68D498D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Робота з великими масивами інформації</w:t>
            </w:r>
          </w:p>
        </w:tc>
        <w:tc>
          <w:tcPr>
            <w:tcW w:w="5954" w:type="dxa"/>
            <w:shd w:val="clear" w:color="auto" w:fill="auto"/>
          </w:tcPr>
          <w:p w14:paraId="754B55B9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6624A08D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14:paraId="2630354A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14:paraId="22791939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1AC9622C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3AC7E9E2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0B2571" w14:paraId="5E344EA1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0E5B04" w:rsidRPr="000B2571" w14:paraId="7896AF98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0B2571" w14:paraId="6ECA0314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9B87ED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62BA7CF1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CB671B" w:rsidRPr="005D7330" w14:paraId="42C19D2E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3C9B9A90" w14:textId="77777777" w:rsidR="00CB671B" w:rsidRPr="00990B8D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55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8856CD1" w14:textId="77777777" w:rsidR="00CB671B" w:rsidRPr="00FD15F3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Знання законодавства у сфері </w:t>
            </w:r>
          </w:p>
          <w:p w14:paraId="71AC53FB" w14:textId="77777777" w:rsidR="00CB671B" w:rsidRPr="00FD15F3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7B1EBE04" w14:textId="77777777" w:rsidR="00CB671B" w:rsidRDefault="00CB671B" w:rsidP="000B2088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Знання:</w:t>
            </w:r>
          </w:p>
          <w:p w14:paraId="0F7B6CB8" w14:textId="1FD6BCBC" w:rsidR="00CB671B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15F3">
              <w:rPr>
                <w:rFonts w:ascii="Times New Roman" w:hAnsi="Times New Roman"/>
                <w:sz w:val="24"/>
                <w:szCs w:val="28"/>
              </w:rPr>
              <w:t>Закон України «Про прокуратуру»</w:t>
            </w:r>
          </w:p>
          <w:p w14:paraId="0C134853" w14:textId="0B404181" w:rsidR="00B931D3" w:rsidRPr="00B931D3" w:rsidRDefault="00B931D3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Закон України «Про звернення громадян»</w:t>
            </w:r>
          </w:p>
          <w:p w14:paraId="1651871E" w14:textId="37672697" w:rsidR="00B931D3" w:rsidRPr="000B2088" w:rsidRDefault="00B931D3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Закон України «Про доступ до публічної інформації»</w:t>
            </w:r>
          </w:p>
          <w:p w14:paraId="30E6C0AF" w14:textId="02C021A1" w:rsidR="00B931D3" w:rsidRDefault="00B931D3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Тимчасова інструкція з діловодства в органах прокуратури України</w:t>
            </w:r>
          </w:p>
          <w:p w14:paraId="0BF5070D" w14:textId="69886710" w:rsidR="00CB671B" w:rsidRPr="000B2571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Накази Генерального прокурора з основних напрямків прокурорської діяльності</w:t>
            </w:r>
          </w:p>
          <w:p w14:paraId="4C7BC1AB" w14:textId="521C38EA" w:rsidR="00CB671B" w:rsidRPr="00FD15F3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</w:p>
        </w:tc>
      </w:tr>
    </w:tbl>
    <w:p w14:paraId="7CE50BA4" w14:textId="77777777" w:rsidR="007E2EF9" w:rsidRPr="000B2571" w:rsidRDefault="007E2EF9" w:rsidP="00B931D3">
      <w:pPr>
        <w:spacing w:after="0" w:line="240" w:lineRule="auto"/>
        <w:contextualSpacing/>
        <w:rPr>
          <w:lang w:val="uk-UA"/>
        </w:rPr>
      </w:pPr>
      <w:bookmarkStart w:id="2" w:name="n767"/>
      <w:bookmarkEnd w:id="2"/>
    </w:p>
    <w:sectPr w:rsidR="007E2EF9" w:rsidRPr="000B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5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A4DDA"/>
    <w:rsid w:val="000B2088"/>
    <w:rsid w:val="000B2571"/>
    <w:rsid w:val="000C2D2E"/>
    <w:rsid w:val="000C3C18"/>
    <w:rsid w:val="000E5B04"/>
    <w:rsid w:val="00284C4D"/>
    <w:rsid w:val="002A1123"/>
    <w:rsid w:val="003D5F02"/>
    <w:rsid w:val="005B78C2"/>
    <w:rsid w:val="00625876"/>
    <w:rsid w:val="0063071E"/>
    <w:rsid w:val="00647249"/>
    <w:rsid w:val="006C72EE"/>
    <w:rsid w:val="007E2EF9"/>
    <w:rsid w:val="0086247D"/>
    <w:rsid w:val="00867F78"/>
    <w:rsid w:val="00907B89"/>
    <w:rsid w:val="00940F93"/>
    <w:rsid w:val="00A239B3"/>
    <w:rsid w:val="00B03720"/>
    <w:rsid w:val="00B931D3"/>
    <w:rsid w:val="00BB31B2"/>
    <w:rsid w:val="00C477DC"/>
    <w:rsid w:val="00C62DF2"/>
    <w:rsid w:val="00CB671B"/>
    <w:rsid w:val="00D85633"/>
    <w:rsid w:val="00E54992"/>
    <w:rsid w:val="00E925A3"/>
    <w:rsid w:val="00F350F7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character" w:styleId="a6">
    <w:name w:val="Emphasis"/>
    <w:uiPriority w:val="20"/>
    <w:qFormat/>
    <w:rsid w:val="000B20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26</cp:revision>
  <cp:lastPrinted>2021-04-26T08:19:00Z</cp:lastPrinted>
  <dcterms:created xsi:type="dcterms:W3CDTF">2021-03-28T16:42:00Z</dcterms:created>
  <dcterms:modified xsi:type="dcterms:W3CDTF">2021-05-28T13:19:00Z</dcterms:modified>
</cp:coreProperties>
</file>