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56" w:rsidRDefault="00CC0AA1">
      <w:pPr>
        <w:shd w:val="clear" w:color="auto" w:fill="FFFFFF"/>
        <w:spacing w:after="100"/>
        <w:jc w:val="center"/>
        <w:rPr>
          <w:rFonts w:eastAsia="Times New Roman"/>
          <w:b/>
          <w:bCs/>
          <w:kern w:val="3"/>
          <w:szCs w:val="28"/>
          <w:lang w:eastAsia="uk-UA"/>
        </w:rPr>
      </w:pPr>
      <w:bookmarkStart w:id="0" w:name="_GoBack"/>
      <w:bookmarkEnd w:id="0"/>
      <w:r>
        <w:rPr>
          <w:rFonts w:eastAsia="Times New Roman"/>
          <w:b/>
          <w:bCs/>
          <w:kern w:val="3"/>
          <w:szCs w:val="28"/>
          <w:lang w:eastAsia="uk-UA"/>
        </w:rPr>
        <w:t>Звіт органів прокуратури Донецької області щодо розгляду запитів на інформацію за 6 місяців 2019 року</w:t>
      </w:r>
    </w:p>
    <w:p w:rsidR="005D1C56" w:rsidRDefault="00CC0AA1">
      <w:pPr>
        <w:shd w:val="clear" w:color="auto" w:fill="FFFFFF"/>
        <w:jc w:val="both"/>
        <w:rPr>
          <w:rFonts w:eastAsia="Times New Roman"/>
          <w:szCs w:val="28"/>
          <w:lang w:eastAsia="uk-UA"/>
        </w:rPr>
      </w:pPr>
      <w:r>
        <w:rPr>
          <w:rFonts w:eastAsia="Times New Roman"/>
          <w:szCs w:val="28"/>
          <w:lang w:eastAsia="uk-UA"/>
        </w:rPr>
        <w:t> </w:t>
      </w:r>
    </w:p>
    <w:p w:rsidR="005D1C56" w:rsidRDefault="00CC0AA1">
      <w:pPr>
        <w:shd w:val="clear" w:color="auto" w:fill="FFFFFF"/>
        <w:ind w:firstLine="708"/>
        <w:jc w:val="both"/>
        <w:rPr>
          <w:lang w:eastAsia="uk-UA"/>
        </w:rPr>
      </w:pPr>
      <w:r>
        <w:rPr>
          <w:lang w:eastAsia="uk-UA"/>
        </w:rPr>
        <w:t xml:space="preserve">На виконання вимог Закону України «Про доступ до публічної інформації» органами </w:t>
      </w:r>
      <w:r>
        <w:rPr>
          <w:lang w:eastAsia="uk-UA"/>
        </w:rPr>
        <w:t>прокуратури Донецької області вживалися заходи, спрямовані на забезпечення права осіб на інформацію.</w:t>
      </w:r>
    </w:p>
    <w:p w:rsidR="005D1C56" w:rsidRDefault="00CC0AA1">
      <w:pPr>
        <w:shd w:val="clear" w:color="auto" w:fill="FFFFFF"/>
        <w:ind w:firstLine="709"/>
        <w:jc w:val="both"/>
        <w:rPr>
          <w:szCs w:val="20"/>
          <w:lang w:eastAsia="uk-UA"/>
        </w:rPr>
      </w:pPr>
      <w:r>
        <w:rPr>
          <w:szCs w:val="20"/>
          <w:lang w:eastAsia="uk-UA"/>
        </w:rPr>
        <w:t>До апарату прокуратури Донецької області за 6 місяців 2019 року надійшло 37 запитів на публічну інформацію. Розглянуто – 33 запити, за належністю іншим роз</w:t>
      </w:r>
      <w:r>
        <w:rPr>
          <w:szCs w:val="20"/>
          <w:lang w:eastAsia="uk-UA"/>
        </w:rPr>
        <w:t>порядникам інформації надіслано 4 запити, з яких 3 – підпорядкованим прокурорам.</w:t>
      </w:r>
    </w:p>
    <w:p w:rsidR="005D1C56" w:rsidRDefault="00CC0AA1">
      <w:pPr>
        <w:shd w:val="clear" w:color="auto" w:fill="FFFFFF"/>
        <w:ind w:firstLine="709"/>
        <w:jc w:val="both"/>
      </w:pPr>
      <w:r>
        <w:rPr>
          <w:lang w:eastAsia="uk-UA"/>
        </w:rPr>
        <w:t xml:space="preserve">Із загальної кількості розглянутих запитів на 15 надано інформацію по суті. Відмовлено у наданні інформації на </w:t>
      </w:r>
      <w:r>
        <w:rPr>
          <w:lang w:val="ru-RU" w:eastAsia="uk-UA"/>
        </w:rPr>
        <w:t>9</w:t>
      </w:r>
      <w:r>
        <w:rPr>
          <w:lang w:eastAsia="uk-UA"/>
        </w:rPr>
        <w:t xml:space="preserve"> запитів. За результатами розгляду 9 запитів надано роз’яснення</w:t>
      </w:r>
      <w:r>
        <w:rPr>
          <w:lang w:eastAsia="uk-UA"/>
        </w:rPr>
        <w:t>.</w:t>
      </w:r>
    </w:p>
    <w:p w:rsidR="005D1C56" w:rsidRDefault="00CC0AA1">
      <w:pPr>
        <w:ind w:firstLine="708"/>
        <w:jc w:val="both"/>
        <w:rPr>
          <w:lang w:eastAsia="uk-UA"/>
        </w:rPr>
      </w:pPr>
      <w:r>
        <w:rPr>
          <w:lang w:eastAsia="uk-UA"/>
        </w:rPr>
        <w:t>Всі запити розглянуто у межах визначеного Законом п’ятиденного строку.</w:t>
      </w:r>
    </w:p>
    <w:p w:rsidR="005D1C56" w:rsidRDefault="00CC0AA1">
      <w:pPr>
        <w:ind w:firstLine="708"/>
        <w:jc w:val="both"/>
        <w:rPr>
          <w:lang w:eastAsia="uk-UA"/>
        </w:rPr>
      </w:pPr>
      <w:r>
        <w:rPr>
          <w:lang w:eastAsia="uk-UA"/>
        </w:rPr>
        <w:t>Переважна більшість запитів надійшла від громадян – 17 (46% від отриманих) та засобів масової інформації - 15 (40,5%), від громадських організацій та об’єднань, а також юридичних осіб</w:t>
      </w:r>
      <w:r>
        <w:rPr>
          <w:lang w:eastAsia="uk-UA"/>
        </w:rPr>
        <w:t xml:space="preserve"> – 5 (13,5%).</w:t>
      </w:r>
    </w:p>
    <w:p w:rsidR="005D1C56" w:rsidRDefault="00CC0AA1">
      <w:pPr>
        <w:ind w:firstLine="708"/>
        <w:jc w:val="both"/>
        <w:rPr>
          <w:lang w:eastAsia="uk-UA"/>
        </w:rPr>
      </w:pPr>
      <w:r>
        <w:rPr>
          <w:lang w:eastAsia="uk-UA"/>
        </w:rPr>
        <w:t>Найбільше запитів розглянуто з питань досудового розслідування – 11 (33,3% від розглянутих) та організаційно-розпорядчої діяльності – 11 (33,3%); кадрових питань – 2 (6,1%); з інших питань – 9 (27,3%).</w:t>
      </w:r>
    </w:p>
    <w:p w:rsidR="005D1C56" w:rsidRDefault="005D1C56">
      <w:pPr>
        <w:ind w:firstLine="708"/>
        <w:jc w:val="both"/>
        <w:rPr>
          <w:lang w:eastAsia="uk-UA"/>
        </w:rPr>
      </w:pPr>
    </w:p>
    <w:p w:rsidR="005D1C56" w:rsidRDefault="00CC0AA1">
      <w:pPr>
        <w:shd w:val="clear" w:color="auto" w:fill="FFFFFF"/>
        <w:ind w:firstLine="708"/>
        <w:jc w:val="both"/>
      </w:pPr>
      <w:r>
        <w:rPr>
          <w:lang w:eastAsia="uk-UA"/>
        </w:rPr>
        <w:t xml:space="preserve">Загалом </w:t>
      </w:r>
      <w:r>
        <w:rPr>
          <w:rFonts w:eastAsia="Times New Roman"/>
          <w:szCs w:val="28"/>
          <w:lang w:eastAsia="uk-UA"/>
        </w:rPr>
        <w:t>у першому півріччі 2019 року до</w:t>
      </w:r>
      <w:r>
        <w:rPr>
          <w:rFonts w:eastAsia="Times New Roman"/>
          <w:szCs w:val="28"/>
          <w:lang w:eastAsia="uk-UA"/>
        </w:rPr>
        <w:t xml:space="preserve"> органів прокуратури Донецької області надійшло </w:t>
      </w:r>
      <w:r>
        <w:rPr>
          <w:rFonts w:eastAsia="Times New Roman"/>
          <w:bCs/>
          <w:szCs w:val="28"/>
          <w:lang w:eastAsia="uk-UA"/>
        </w:rPr>
        <w:t>55</w:t>
      </w:r>
      <w:r>
        <w:rPr>
          <w:rFonts w:eastAsia="Times New Roman"/>
          <w:szCs w:val="28"/>
          <w:lang w:eastAsia="uk-UA"/>
        </w:rPr>
        <w:t> запитів на інформацію.</w:t>
      </w:r>
    </w:p>
    <w:p w:rsidR="005D1C56" w:rsidRDefault="00CC0AA1">
      <w:pPr>
        <w:shd w:val="clear" w:color="auto" w:fill="FFFFFF"/>
        <w:ind w:firstLine="708"/>
        <w:jc w:val="both"/>
      </w:pPr>
      <w:r>
        <w:rPr>
          <w:rFonts w:eastAsia="Times New Roman"/>
          <w:szCs w:val="28"/>
          <w:lang w:eastAsia="uk-UA"/>
        </w:rPr>
        <w:t xml:space="preserve">Прокурорами </w:t>
      </w:r>
      <w:proofErr w:type="spellStart"/>
      <w:r>
        <w:rPr>
          <w:rFonts w:eastAsia="Times New Roman"/>
          <w:szCs w:val="28"/>
          <w:lang w:eastAsia="uk-UA"/>
        </w:rPr>
        <w:t>розглянуто</w:t>
      </w:r>
      <w:proofErr w:type="spellEnd"/>
      <w:r>
        <w:rPr>
          <w:rFonts w:eastAsia="Times New Roman"/>
          <w:szCs w:val="28"/>
          <w:lang w:eastAsia="uk-UA"/>
        </w:rPr>
        <w:t> </w:t>
      </w:r>
      <w:r>
        <w:rPr>
          <w:rFonts w:eastAsia="Times New Roman"/>
          <w:bCs/>
          <w:szCs w:val="28"/>
          <w:lang w:eastAsia="uk-UA"/>
        </w:rPr>
        <w:t>48</w:t>
      </w:r>
      <w:r>
        <w:rPr>
          <w:rFonts w:eastAsia="Times New Roman"/>
          <w:szCs w:val="28"/>
          <w:lang w:eastAsia="uk-UA"/>
        </w:rPr>
        <w:t> запитів, з яких 33 запити або 69 % опрацьовано прокуратурою Донецької області, місцевими прокурорами – 15 (31%).</w:t>
      </w:r>
      <w:r>
        <w:rPr>
          <w:lang w:eastAsia="uk-UA"/>
        </w:rPr>
        <w:t xml:space="preserve"> </w:t>
      </w:r>
    </w:p>
    <w:p w:rsidR="005D1C56" w:rsidRDefault="00CC0AA1">
      <w:pPr>
        <w:shd w:val="clear" w:color="auto" w:fill="FFFFFF"/>
        <w:ind w:firstLine="708"/>
        <w:jc w:val="both"/>
        <w:rPr>
          <w:rFonts w:eastAsia="Times New Roman"/>
          <w:szCs w:val="28"/>
          <w:lang w:eastAsia="uk-UA"/>
        </w:rPr>
      </w:pPr>
      <w:r>
        <w:rPr>
          <w:rFonts w:eastAsia="Times New Roman"/>
          <w:szCs w:val="28"/>
          <w:lang w:eastAsia="uk-UA"/>
        </w:rPr>
        <w:t>Найбільше запитів розглянуто Красноармійсь</w:t>
      </w:r>
      <w:r>
        <w:rPr>
          <w:rFonts w:eastAsia="Times New Roman"/>
          <w:szCs w:val="28"/>
          <w:lang w:eastAsia="uk-UA"/>
        </w:rPr>
        <w:t>кою місцевою прокуратурою (11).</w:t>
      </w:r>
    </w:p>
    <w:p w:rsidR="005D1C56" w:rsidRDefault="00CC0AA1">
      <w:pPr>
        <w:ind w:firstLine="708"/>
        <w:jc w:val="both"/>
      </w:pPr>
      <w:r>
        <w:rPr>
          <w:lang w:eastAsia="uk-UA"/>
        </w:rPr>
        <w:t xml:space="preserve">Органами прокуратури області надано інформацію на 20 запитів, що становить </w:t>
      </w:r>
      <w:r>
        <w:rPr>
          <w:rFonts w:eastAsia="Times New Roman"/>
          <w:szCs w:val="28"/>
          <w:lang w:eastAsia="uk-UA"/>
        </w:rPr>
        <w:t>41,7% від усіх розглянутих</w:t>
      </w:r>
      <w:r>
        <w:rPr>
          <w:lang w:eastAsia="uk-UA"/>
        </w:rPr>
        <w:t>. Відмовлено у наданні інформації на 13 запитів. Надано роз’яснення на 15 запитів.</w:t>
      </w:r>
    </w:p>
    <w:p w:rsidR="005D1C56" w:rsidRDefault="00CC0AA1">
      <w:pPr>
        <w:shd w:val="clear" w:color="auto" w:fill="FFFFFF"/>
        <w:ind w:firstLine="708"/>
        <w:jc w:val="both"/>
      </w:pPr>
      <w:r>
        <w:rPr>
          <w:rFonts w:eastAsia="Times New Roman"/>
          <w:szCs w:val="28"/>
          <w:lang w:eastAsia="uk-UA"/>
        </w:rPr>
        <w:t xml:space="preserve">Найбільше розглянуто запитів з питань </w:t>
      </w:r>
      <w:r>
        <w:rPr>
          <w:rFonts w:eastAsia="Times New Roman"/>
          <w:szCs w:val="28"/>
          <w:lang w:eastAsia="uk-UA"/>
        </w:rPr>
        <w:t>досудового розслідування - 18, організаційно-розпорядчої діяльності - 11, кадрів - 3 та з інших питань - 16.</w:t>
      </w:r>
    </w:p>
    <w:p w:rsidR="005D1C56" w:rsidRDefault="00CC0AA1">
      <w:pPr>
        <w:shd w:val="clear" w:color="auto" w:fill="FFFFFF"/>
        <w:ind w:firstLine="708"/>
        <w:jc w:val="both"/>
        <w:rPr>
          <w:lang w:eastAsia="uk-UA"/>
        </w:rPr>
      </w:pPr>
      <w:r>
        <w:rPr>
          <w:lang w:eastAsia="uk-UA"/>
        </w:rPr>
        <w:t>Належним розпорядникам інформації направлено 7 запитів.</w:t>
      </w:r>
    </w:p>
    <w:p w:rsidR="005D1C56" w:rsidRDefault="005D1C56">
      <w:pPr>
        <w:ind w:firstLine="708"/>
        <w:jc w:val="both"/>
        <w:rPr>
          <w:lang w:eastAsia="uk-UA"/>
        </w:rPr>
      </w:pPr>
    </w:p>
    <w:p w:rsidR="005D1C56" w:rsidRDefault="005D1C56">
      <w:pPr>
        <w:shd w:val="clear" w:color="auto" w:fill="FFFFFF"/>
        <w:jc w:val="both"/>
        <w:rPr>
          <w:rFonts w:eastAsia="Times New Roman"/>
          <w:szCs w:val="28"/>
          <w:lang w:eastAsia="uk-UA"/>
        </w:rPr>
      </w:pPr>
    </w:p>
    <w:p w:rsidR="005D1C56" w:rsidRDefault="00CC0AA1">
      <w:pPr>
        <w:jc w:val="both"/>
        <w:rPr>
          <w:rFonts w:eastAsia="Times New Roman"/>
          <w:b/>
          <w:bCs/>
          <w:szCs w:val="28"/>
          <w:lang w:eastAsia="uk-UA"/>
        </w:rPr>
      </w:pPr>
      <w:r>
        <w:rPr>
          <w:rFonts w:eastAsia="Times New Roman"/>
          <w:b/>
          <w:bCs/>
          <w:szCs w:val="28"/>
          <w:lang w:eastAsia="uk-UA"/>
        </w:rPr>
        <w:t>Відділ організації прийому громадян,</w:t>
      </w:r>
    </w:p>
    <w:p w:rsidR="005D1C56" w:rsidRDefault="00CC0AA1">
      <w:pPr>
        <w:jc w:val="both"/>
        <w:rPr>
          <w:rFonts w:eastAsia="Times New Roman"/>
          <w:b/>
          <w:bCs/>
          <w:szCs w:val="28"/>
          <w:lang w:eastAsia="uk-UA"/>
        </w:rPr>
      </w:pPr>
      <w:r>
        <w:rPr>
          <w:rFonts w:eastAsia="Times New Roman"/>
          <w:b/>
          <w:bCs/>
          <w:szCs w:val="28"/>
          <w:lang w:eastAsia="uk-UA"/>
        </w:rPr>
        <w:t>розгляду звернень та запитів</w:t>
      </w:r>
    </w:p>
    <w:p w:rsidR="005D1C56" w:rsidRDefault="00CC0AA1">
      <w:pPr>
        <w:jc w:val="both"/>
      </w:pPr>
      <w:r>
        <w:rPr>
          <w:rFonts w:eastAsia="Times New Roman"/>
          <w:b/>
          <w:bCs/>
          <w:szCs w:val="28"/>
          <w:lang w:eastAsia="uk-UA"/>
        </w:rPr>
        <w:t xml:space="preserve">прокуратури Донецької </w:t>
      </w:r>
      <w:r>
        <w:rPr>
          <w:rFonts w:eastAsia="Times New Roman"/>
          <w:b/>
          <w:bCs/>
          <w:szCs w:val="28"/>
          <w:lang w:eastAsia="uk-UA"/>
        </w:rPr>
        <w:t>області</w:t>
      </w:r>
    </w:p>
    <w:sectPr w:rsidR="005D1C56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AA1" w:rsidRDefault="00CC0AA1">
      <w:r>
        <w:separator/>
      </w:r>
    </w:p>
  </w:endnote>
  <w:endnote w:type="continuationSeparator" w:id="0">
    <w:p w:rsidR="00CC0AA1" w:rsidRDefault="00CC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AA1" w:rsidRDefault="00CC0AA1">
      <w:r>
        <w:rPr>
          <w:color w:val="000000"/>
        </w:rPr>
        <w:separator/>
      </w:r>
    </w:p>
  </w:footnote>
  <w:footnote w:type="continuationSeparator" w:id="0">
    <w:p w:rsidR="00CC0AA1" w:rsidRDefault="00CC0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1C56"/>
    <w:rsid w:val="00532E18"/>
    <w:rsid w:val="005D1C56"/>
    <w:rsid w:val="00CC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uk-U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spacing w:before="100" w:after="100"/>
      <w:outlineLvl w:val="0"/>
    </w:pPr>
    <w:rPr>
      <w:rFonts w:eastAsia="Times New Roman"/>
      <w:b/>
      <w:bCs/>
      <w:kern w:val="3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eastAsia="Times New Roman" w:cs="Times New Roman"/>
      <w:b/>
      <w:bCs/>
      <w:kern w:val="3"/>
      <w:sz w:val="48"/>
      <w:szCs w:val="48"/>
      <w:lang w:eastAsia="uk-UA"/>
    </w:rPr>
  </w:style>
  <w:style w:type="character" w:customStyle="1" w:styleId="greybold">
    <w:name w:val="grey_bold"/>
    <w:basedOn w:val="a0"/>
  </w:style>
  <w:style w:type="character" w:styleId="a3">
    <w:name w:val="Strong"/>
    <w:basedOn w:val="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uk-U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spacing w:before="100" w:after="100"/>
      <w:outlineLvl w:val="0"/>
    </w:pPr>
    <w:rPr>
      <w:rFonts w:eastAsia="Times New Roman"/>
      <w:b/>
      <w:bCs/>
      <w:kern w:val="3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eastAsia="Times New Roman" w:cs="Times New Roman"/>
      <w:b/>
      <w:bCs/>
      <w:kern w:val="3"/>
      <w:sz w:val="48"/>
      <w:szCs w:val="48"/>
      <w:lang w:eastAsia="uk-UA"/>
    </w:rPr>
  </w:style>
  <w:style w:type="character" w:customStyle="1" w:styleId="greybold">
    <w:name w:val="grey_bold"/>
    <w:basedOn w:val="a0"/>
  </w:style>
  <w:style w:type="character" w:styleId="a3">
    <w:name w:val="Strong"/>
    <w:basedOn w:val="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Олександр Володимирович</dc:creator>
  <cp:lastModifiedBy>Катерина</cp:lastModifiedBy>
  <cp:revision>2</cp:revision>
  <cp:lastPrinted>2019-11-14T10:36:00Z</cp:lastPrinted>
  <dcterms:created xsi:type="dcterms:W3CDTF">2019-11-15T07:12:00Z</dcterms:created>
  <dcterms:modified xsi:type="dcterms:W3CDTF">2019-11-15T07:12:00Z</dcterms:modified>
</cp:coreProperties>
</file>