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CB1502" w:rsidRDefault="00E11058" w:rsidP="00ED7977">
      <w:pPr>
        <w:ind w:firstLine="851"/>
        <w:jc w:val="both"/>
        <w:rPr>
          <w:lang w:val="uk-UA"/>
        </w:rPr>
      </w:pPr>
      <w:r>
        <w:rPr>
          <w:szCs w:val="28"/>
          <w:lang w:val="uk-UA"/>
        </w:rPr>
        <w:t>Перелік наборів даних</w:t>
      </w:r>
      <w:r w:rsidR="00BC41EF">
        <w:rPr>
          <w:szCs w:val="28"/>
          <w:lang w:val="uk-UA"/>
        </w:rPr>
        <w:t xml:space="preserve"> в Красноармійській місцевій прокуратурі Донецької області</w:t>
      </w:r>
      <w:r>
        <w:rPr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>в Красноармійській місцевій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>Інформація про системи обліку, види інформації, якою володіє Красноармійська місцева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>Порядок складання, подання запитів на інформацію в Красноармійській місцевій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>Розташування місць, де Красноармійською місцевою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>Звіт</w:t>
      </w:r>
      <w:r w:rsidRPr="00ED7977">
        <w:rPr>
          <w:szCs w:val="28"/>
          <w:lang w:val="uk-UA"/>
        </w:rPr>
        <w:t>и</w:t>
      </w:r>
      <w:r w:rsidRPr="00ED7977">
        <w:rPr>
          <w:szCs w:val="28"/>
          <w:lang w:val="uk-UA"/>
        </w:rPr>
        <w:t xml:space="preserve"> Красноармійської місцевої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>Порядок оскарження рішень службових осіб Красноармійської місцевої прокуратури Д</w:t>
      </w:r>
      <w:bookmarkStart w:id="0" w:name="_GoBack"/>
      <w:bookmarkEnd w:id="0"/>
      <w:r w:rsidRPr="00ED7977">
        <w:rPr>
          <w:szCs w:val="28"/>
          <w:lang w:val="uk-UA"/>
        </w:rPr>
        <w:t>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1818B4"/>
    <w:rsid w:val="001B4498"/>
    <w:rsid w:val="00BC41EF"/>
    <w:rsid w:val="00C8176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4</cp:revision>
  <dcterms:created xsi:type="dcterms:W3CDTF">2018-12-07T12:49:00Z</dcterms:created>
  <dcterms:modified xsi:type="dcterms:W3CDTF">2018-12-10T07:30:00Z</dcterms:modified>
</cp:coreProperties>
</file>