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5F" w:rsidRPr="003C7B67" w:rsidRDefault="00AA2DD4" w:rsidP="00E15597">
      <w:pPr>
        <w:pStyle w:val="a3"/>
        <w:jc w:val="center"/>
        <w:rPr>
          <w:sz w:val="19"/>
          <w:lang w:val="uk-UA"/>
        </w:rPr>
      </w:pPr>
      <w:r>
        <w:rPr>
          <w:noProof/>
          <w:sz w:val="19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5F" w:rsidRPr="003C7B67" w:rsidRDefault="00426A5F" w:rsidP="00E15597">
      <w:pPr>
        <w:pStyle w:val="a3"/>
        <w:jc w:val="center"/>
        <w:rPr>
          <w:sz w:val="10"/>
          <w:szCs w:val="10"/>
          <w:lang w:val="uk-UA"/>
        </w:rPr>
      </w:pPr>
    </w:p>
    <w:p w:rsidR="00426A5F" w:rsidRPr="003C7B67" w:rsidRDefault="00426A5F" w:rsidP="00E15597">
      <w:pPr>
        <w:pStyle w:val="10"/>
        <w:keepNext/>
        <w:keepLines/>
        <w:shd w:val="clear" w:color="auto" w:fill="auto"/>
        <w:spacing w:after="0" w:line="360" w:lineRule="auto"/>
        <w:ind w:left="20"/>
        <w:rPr>
          <w:rFonts w:ascii="Times New Roman" w:hAnsi="Times New Roman"/>
          <w:b w:val="0"/>
          <w:lang w:val="uk-UA"/>
        </w:rPr>
      </w:pPr>
      <w:bookmarkStart w:id="0" w:name="bookmark5"/>
      <w:r w:rsidRPr="003C7B67">
        <w:rPr>
          <w:rFonts w:ascii="Times New Roman" w:hAnsi="Times New Roman"/>
          <w:b w:val="0"/>
          <w:lang w:val="uk-UA"/>
        </w:rPr>
        <w:t>ГЕНЕРАЛЬНА ПРОКУРАТУРА УКРАЇНИ</w:t>
      </w:r>
      <w:bookmarkEnd w:id="0"/>
    </w:p>
    <w:p w:rsidR="00426A5F" w:rsidRPr="003C7B67" w:rsidRDefault="00426A5F" w:rsidP="00E15597">
      <w:pPr>
        <w:pStyle w:val="22"/>
        <w:keepNext/>
        <w:keepLines/>
        <w:shd w:val="clear" w:color="auto" w:fill="auto"/>
        <w:spacing w:before="0" w:after="0" w:line="360" w:lineRule="auto"/>
        <w:ind w:left="20"/>
        <w:rPr>
          <w:rStyle w:val="23pt"/>
        </w:rPr>
      </w:pPr>
      <w:bookmarkStart w:id="1" w:name="bookmark6"/>
    </w:p>
    <w:p w:rsidR="00426A5F" w:rsidRPr="003C7B67" w:rsidRDefault="00426A5F" w:rsidP="00E15597">
      <w:pPr>
        <w:pStyle w:val="22"/>
        <w:keepNext/>
        <w:keepLines/>
        <w:shd w:val="clear" w:color="auto" w:fill="auto"/>
        <w:spacing w:before="0" w:after="0" w:line="360" w:lineRule="auto"/>
        <w:ind w:left="20"/>
        <w:rPr>
          <w:lang w:val="uk-UA"/>
        </w:rPr>
      </w:pPr>
      <w:r w:rsidRPr="003C7B67">
        <w:rPr>
          <w:rStyle w:val="23pt"/>
          <w:b/>
        </w:rPr>
        <w:t>НАКАЗ</w:t>
      </w:r>
      <w:bookmarkEnd w:id="1"/>
    </w:p>
    <w:p w:rsidR="00426A5F" w:rsidRDefault="00426A5F" w:rsidP="00474044">
      <w:pPr>
        <w:jc w:val="both"/>
        <w:rPr>
          <w:b/>
        </w:rPr>
      </w:pPr>
      <w:r>
        <w:rPr>
          <w:b/>
        </w:rPr>
        <w:t xml:space="preserve">       18.04.2018                                     м. Київ                                             № 75</w:t>
      </w:r>
    </w:p>
    <w:p w:rsidR="00426A5F" w:rsidRDefault="00426A5F" w:rsidP="00474044">
      <w:pPr>
        <w:jc w:val="both"/>
        <w:rPr>
          <w:b/>
        </w:rPr>
      </w:pPr>
    </w:p>
    <w:p w:rsidR="00426A5F" w:rsidRPr="003C7B67" w:rsidRDefault="00426A5F" w:rsidP="00474044">
      <w:pPr>
        <w:jc w:val="both"/>
      </w:pPr>
    </w:p>
    <w:p w:rsidR="00426A5F" w:rsidRPr="003C7B67" w:rsidRDefault="00426A5F" w:rsidP="00E15597"/>
    <w:tbl>
      <w:tblPr>
        <w:tblW w:w="9828" w:type="dxa"/>
        <w:tblBorders>
          <w:insideH w:val="single" w:sz="4" w:space="0" w:color="auto"/>
        </w:tblBorders>
        <w:tblLook w:val="01E0"/>
      </w:tblPr>
      <w:tblGrid>
        <w:gridCol w:w="4608"/>
        <w:gridCol w:w="5220"/>
      </w:tblGrid>
      <w:tr w:rsidR="00426A5F" w:rsidRPr="00B6441B" w:rsidTr="00474044">
        <w:tc>
          <w:tcPr>
            <w:tcW w:w="4608" w:type="dxa"/>
          </w:tcPr>
          <w:p w:rsidR="00426A5F" w:rsidRPr="00B6441B" w:rsidRDefault="00426A5F" w:rsidP="00DB77DE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426A5F" w:rsidRPr="00B6441B" w:rsidRDefault="00426A5F" w:rsidP="00DB77DE">
            <w:pPr>
              <w:tabs>
                <w:tab w:val="left" w:pos="4752"/>
              </w:tabs>
              <w:rPr>
                <w:sz w:val="24"/>
              </w:rPr>
            </w:pPr>
            <w:r w:rsidRPr="00B6441B">
              <w:rPr>
                <w:sz w:val="24"/>
              </w:rPr>
              <w:t>Зареєстровано в Міністерстві  юстиції України</w:t>
            </w:r>
          </w:p>
          <w:p w:rsidR="00426A5F" w:rsidRPr="00B6441B" w:rsidRDefault="00426A5F" w:rsidP="00DB77DE">
            <w:pPr>
              <w:tabs>
                <w:tab w:val="left" w:pos="4752"/>
              </w:tabs>
              <w:rPr>
                <w:sz w:val="24"/>
              </w:rPr>
            </w:pPr>
            <w:r>
              <w:rPr>
                <w:sz w:val="24"/>
              </w:rPr>
              <w:t>«10» травня 2018</w:t>
            </w:r>
            <w:r w:rsidRPr="00B6441B">
              <w:rPr>
                <w:sz w:val="24"/>
              </w:rPr>
              <w:t xml:space="preserve"> р.</w:t>
            </w:r>
          </w:p>
          <w:p w:rsidR="00426A5F" w:rsidRPr="00B6441B" w:rsidRDefault="00426A5F" w:rsidP="00DB77DE">
            <w:pPr>
              <w:tabs>
                <w:tab w:val="left" w:pos="4752"/>
              </w:tabs>
              <w:rPr>
                <w:sz w:val="24"/>
              </w:rPr>
            </w:pPr>
            <w:r w:rsidRPr="00B6441B">
              <w:rPr>
                <w:sz w:val="24"/>
              </w:rPr>
              <w:t xml:space="preserve">за  № </w:t>
            </w:r>
            <w:r>
              <w:rPr>
                <w:sz w:val="24"/>
              </w:rPr>
              <w:t>580/32032</w:t>
            </w:r>
          </w:p>
          <w:p w:rsidR="00426A5F" w:rsidRPr="00B6441B" w:rsidRDefault="00426A5F" w:rsidP="00DB77DE">
            <w:pPr>
              <w:tabs>
                <w:tab w:val="left" w:pos="4752"/>
              </w:tabs>
              <w:rPr>
                <w:sz w:val="24"/>
              </w:rPr>
            </w:pPr>
          </w:p>
          <w:p w:rsidR="00426A5F" w:rsidRPr="00B6441B" w:rsidRDefault="00426A5F" w:rsidP="00DB77DE">
            <w:pPr>
              <w:tabs>
                <w:tab w:val="left" w:pos="4752"/>
              </w:tabs>
              <w:rPr>
                <w:sz w:val="24"/>
              </w:rPr>
            </w:pPr>
            <w:r w:rsidRPr="00B6441B">
              <w:rPr>
                <w:sz w:val="24"/>
              </w:rPr>
              <w:t>Керівник реєструючого</w:t>
            </w:r>
          </w:p>
          <w:p w:rsidR="00426A5F" w:rsidRPr="00B6441B" w:rsidRDefault="00426A5F" w:rsidP="00DB77DE">
            <w:pPr>
              <w:tabs>
                <w:tab w:val="left" w:pos="4752"/>
              </w:tabs>
              <w:rPr>
                <w:sz w:val="24"/>
              </w:rPr>
            </w:pPr>
            <w:r w:rsidRPr="00B6441B">
              <w:rPr>
                <w:sz w:val="24"/>
              </w:rPr>
              <w:t>органу______________________</w:t>
            </w:r>
          </w:p>
        </w:tc>
      </w:tr>
    </w:tbl>
    <w:p w:rsidR="00426A5F" w:rsidRDefault="00426A5F" w:rsidP="00E15597">
      <w:pPr>
        <w:rPr>
          <w:b/>
        </w:rPr>
      </w:pPr>
    </w:p>
    <w:p w:rsidR="00426A5F" w:rsidRDefault="00426A5F" w:rsidP="00E15597">
      <w:pPr>
        <w:rPr>
          <w:b/>
        </w:rPr>
      </w:pPr>
    </w:p>
    <w:p w:rsidR="00426A5F" w:rsidRPr="003C7B67" w:rsidRDefault="00426A5F" w:rsidP="00E15597">
      <w:pPr>
        <w:rPr>
          <w:b/>
        </w:rPr>
      </w:pPr>
    </w:p>
    <w:tbl>
      <w:tblPr>
        <w:tblW w:w="9828" w:type="dxa"/>
        <w:tblBorders>
          <w:insideH w:val="single" w:sz="4" w:space="0" w:color="auto"/>
        </w:tblBorders>
        <w:tblLook w:val="01E0"/>
      </w:tblPr>
      <w:tblGrid>
        <w:gridCol w:w="6588"/>
        <w:gridCol w:w="3240"/>
      </w:tblGrid>
      <w:tr w:rsidR="00426A5F" w:rsidRPr="003C7B67" w:rsidTr="00474044">
        <w:tc>
          <w:tcPr>
            <w:tcW w:w="6588" w:type="dxa"/>
          </w:tcPr>
          <w:p w:rsidR="00426A5F" w:rsidRPr="003C7B67" w:rsidRDefault="00426A5F">
            <w:pPr>
              <w:rPr>
                <w:b/>
                <w:szCs w:val="28"/>
              </w:rPr>
            </w:pPr>
          </w:p>
          <w:p w:rsidR="00426A5F" w:rsidRDefault="00426A5F" w:rsidP="00E15597">
            <w:pPr>
              <w:rPr>
                <w:szCs w:val="28"/>
              </w:rPr>
            </w:pPr>
            <w:r w:rsidRPr="00474044">
              <w:rPr>
                <w:szCs w:val="28"/>
              </w:rPr>
              <w:t xml:space="preserve">Про затвердження Інструкції про порядок забезпечення доступу до публічної </w:t>
            </w:r>
          </w:p>
          <w:p w:rsidR="00426A5F" w:rsidRPr="00474044" w:rsidRDefault="00426A5F" w:rsidP="00E15597">
            <w:pPr>
              <w:rPr>
                <w:szCs w:val="28"/>
              </w:rPr>
            </w:pPr>
            <w:r>
              <w:rPr>
                <w:szCs w:val="28"/>
              </w:rPr>
              <w:t xml:space="preserve">інформації в органах прокуратури України </w:t>
            </w:r>
          </w:p>
        </w:tc>
        <w:tc>
          <w:tcPr>
            <w:tcW w:w="3240" w:type="dxa"/>
          </w:tcPr>
          <w:p w:rsidR="00426A5F" w:rsidRPr="003C7B67" w:rsidRDefault="00426A5F">
            <w:pPr>
              <w:spacing w:after="360"/>
              <w:jc w:val="both"/>
              <w:rPr>
                <w:b/>
                <w:szCs w:val="28"/>
              </w:rPr>
            </w:pPr>
          </w:p>
        </w:tc>
      </w:tr>
    </w:tbl>
    <w:p w:rsidR="00426A5F" w:rsidRPr="003C7B67" w:rsidRDefault="00426A5F" w:rsidP="00E15597"/>
    <w:p w:rsidR="00426A5F" w:rsidRDefault="00426A5F" w:rsidP="00E15597"/>
    <w:p w:rsidR="00426A5F" w:rsidRPr="003C7B67" w:rsidRDefault="00426A5F" w:rsidP="00E15597"/>
    <w:p w:rsidR="00426A5F" w:rsidRPr="003C7B67" w:rsidRDefault="00426A5F" w:rsidP="00474044">
      <w:pPr>
        <w:pStyle w:val="20"/>
        <w:shd w:val="clear" w:color="auto" w:fill="auto"/>
        <w:spacing w:before="0" w:after="0" w:line="240" w:lineRule="auto"/>
        <w:ind w:firstLine="540"/>
        <w:rPr>
          <w:rFonts w:ascii="Times New Roman" w:hAnsi="Times New Roman"/>
          <w:lang w:val="uk-UA"/>
        </w:rPr>
      </w:pPr>
      <w:r w:rsidRPr="003C7B67">
        <w:rPr>
          <w:rFonts w:ascii="Times New Roman" w:hAnsi="Times New Roman"/>
          <w:lang w:val="uk-UA"/>
        </w:rPr>
        <w:t>Відповідно до вимог статей</w:t>
      </w:r>
      <w:r>
        <w:rPr>
          <w:rFonts w:ascii="Times New Roman" w:hAnsi="Times New Roman"/>
          <w:lang w:val="uk-UA"/>
        </w:rPr>
        <w:t xml:space="preserve"> 32, 34, 50 Конституції України, Закону України «Про доступ до  публічної інформації», статей 3, 6, 9 </w:t>
      </w:r>
      <w:r w:rsidRPr="003C7B67">
        <w:rPr>
          <w:rFonts w:ascii="Times New Roman" w:hAnsi="Times New Roman"/>
          <w:lang w:val="uk-UA"/>
        </w:rPr>
        <w:t>Закону України «Про прокуратуру»</w:t>
      </w:r>
      <w:r>
        <w:rPr>
          <w:rFonts w:ascii="Times New Roman" w:hAnsi="Times New Roman"/>
          <w:lang w:val="uk-UA"/>
        </w:rPr>
        <w:t xml:space="preserve"> та з метою забезпечення доступу до публічної інформації в органах прокуратури України</w:t>
      </w:r>
      <w:r w:rsidRPr="003C7B67">
        <w:rPr>
          <w:rFonts w:ascii="Times New Roman" w:hAnsi="Times New Roman"/>
          <w:lang w:val="uk-UA"/>
        </w:rPr>
        <w:t xml:space="preserve">       </w:t>
      </w:r>
    </w:p>
    <w:p w:rsidR="00426A5F" w:rsidRDefault="00426A5F" w:rsidP="00E15597"/>
    <w:p w:rsidR="00426A5F" w:rsidRPr="003C7B67" w:rsidRDefault="00426A5F" w:rsidP="00E15597"/>
    <w:p w:rsidR="00426A5F" w:rsidRDefault="00426A5F" w:rsidP="00E15597">
      <w:r>
        <w:t>НАКАЗУЮ</w:t>
      </w:r>
      <w:r w:rsidRPr="00474044">
        <w:t>:</w:t>
      </w:r>
    </w:p>
    <w:p w:rsidR="00426A5F" w:rsidRDefault="00426A5F" w:rsidP="00E15597"/>
    <w:p w:rsidR="00426A5F" w:rsidRDefault="00426A5F" w:rsidP="00FC7EA7">
      <w:pPr>
        <w:jc w:val="both"/>
      </w:pPr>
    </w:p>
    <w:p w:rsidR="00426A5F" w:rsidRDefault="00426A5F" w:rsidP="00FC7EA7">
      <w:pPr>
        <w:jc w:val="both"/>
      </w:pPr>
      <w:r>
        <w:tab/>
        <w:t>1.</w:t>
      </w:r>
      <w:r>
        <w:tab/>
        <w:t xml:space="preserve">Затвердити Інструкцію про порядок забезпечення доступу до публічної інформації в органах прокуратури України, що додається. </w:t>
      </w:r>
    </w:p>
    <w:p w:rsidR="00426A5F" w:rsidRDefault="00426A5F" w:rsidP="00FC7EA7">
      <w:pPr>
        <w:jc w:val="both"/>
      </w:pPr>
    </w:p>
    <w:p w:rsidR="00426A5F" w:rsidRDefault="00426A5F" w:rsidP="00FC7EA7">
      <w:pPr>
        <w:jc w:val="both"/>
      </w:pPr>
      <w:r>
        <w:tab/>
        <w:t>2.</w:t>
      </w:r>
      <w:r>
        <w:tab/>
        <w:t xml:space="preserve">Управлінню організації прийому громадян, розгляду звернень та запитів Генеральної прокуратури України забезпечити подання цього наказу на державну реєстрацію до Міністерства юстиції України в установленому   порядку. </w:t>
      </w:r>
    </w:p>
    <w:p w:rsidR="00426A5F" w:rsidRDefault="00426A5F" w:rsidP="00FC7EA7">
      <w:pPr>
        <w:jc w:val="both"/>
      </w:pPr>
    </w:p>
    <w:p w:rsidR="00426A5F" w:rsidRDefault="00426A5F" w:rsidP="00FC7EA7">
      <w:pPr>
        <w:numPr>
          <w:ilvl w:val="0"/>
          <w:numId w:val="1"/>
        </w:numPr>
        <w:jc w:val="both"/>
      </w:pPr>
      <w:r>
        <w:t>Цей наказ набирає чинності з дня офіційного опублікування.</w:t>
      </w:r>
    </w:p>
    <w:p w:rsidR="00426A5F" w:rsidRPr="00C35BDD" w:rsidRDefault="00426A5F" w:rsidP="00FC7EA7">
      <w:pPr>
        <w:ind w:left="705"/>
        <w:jc w:val="both"/>
        <w:rPr>
          <w:sz w:val="14"/>
        </w:rPr>
      </w:pPr>
    </w:p>
    <w:p w:rsidR="00426A5F" w:rsidRPr="00474044" w:rsidRDefault="00426A5F" w:rsidP="00FC7EA7">
      <w:pPr>
        <w:numPr>
          <w:ilvl w:val="0"/>
          <w:numId w:val="1"/>
        </w:numPr>
        <w:tabs>
          <w:tab w:val="clear" w:pos="1410"/>
          <w:tab w:val="num" w:pos="0"/>
        </w:tabs>
        <w:ind w:left="0" w:firstLine="720"/>
        <w:jc w:val="both"/>
      </w:pPr>
      <w:r>
        <w:lastRenderedPageBreak/>
        <w:t xml:space="preserve">Контроль за виконання цього наказу покласти на першого  заступника та заступників Генерального прокурора, заступника Генерального прокурора – Головного військового прокурора, заступника Генерального прокурора – керівника Спеціалізованої антикорупційної прокуратури,    керівників регіональних, місцевих і військових прокуратур. </w:t>
      </w:r>
    </w:p>
    <w:p w:rsidR="00426A5F" w:rsidRPr="003C7B67" w:rsidRDefault="00426A5F" w:rsidP="00E15597"/>
    <w:p w:rsidR="00426A5F" w:rsidRPr="003C7B67" w:rsidRDefault="00426A5F" w:rsidP="00E15597">
      <w:bookmarkStart w:id="2" w:name="_GoBack"/>
      <w:bookmarkEnd w:id="2"/>
    </w:p>
    <w:p w:rsidR="00426A5F" w:rsidRPr="003C7B67" w:rsidRDefault="00426A5F" w:rsidP="00E15597"/>
    <w:p w:rsidR="00426A5F" w:rsidRPr="003C7B67" w:rsidRDefault="00426A5F" w:rsidP="00E15597">
      <w:pPr>
        <w:spacing w:after="120"/>
        <w:rPr>
          <w:b/>
        </w:rPr>
      </w:pPr>
      <w:r w:rsidRPr="003C7B67">
        <w:rPr>
          <w:b/>
        </w:rPr>
        <w:t>Генеральний прокурор України                                                         Ю. Луценко</w:t>
      </w:r>
    </w:p>
    <w:p w:rsidR="00426A5F" w:rsidRDefault="00426A5F"/>
    <w:sectPr w:rsidR="00426A5F" w:rsidSect="003869F4">
      <w:headerReference w:type="even" r:id="rId8"/>
      <w:headerReference w:type="default" r:id="rId9"/>
      <w:pgSz w:w="11906" w:h="16838"/>
      <w:pgMar w:top="1021" w:right="386" w:bottom="102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5F" w:rsidRDefault="00426A5F">
      <w:r>
        <w:separator/>
      </w:r>
    </w:p>
  </w:endnote>
  <w:endnote w:type="continuationSeparator" w:id="0">
    <w:p w:rsidR="00426A5F" w:rsidRDefault="0042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5F" w:rsidRDefault="00426A5F">
      <w:r>
        <w:separator/>
      </w:r>
    </w:p>
  </w:footnote>
  <w:footnote w:type="continuationSeparator" w:id="0">
    <w:p w:rsidR="00426A5F" w:rsidRDefault="00426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5F" w:rsidRDefault="005C5154" w:rsidP="008500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6A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6A5F" w:rsidRDefault="00426A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5F" w:rsidRDefault="005C5154" w:rsidP="008500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6A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DD4">
      <w:rPr>
        <w:rStyle w:val="a7"/>
        <w:noProof/>
      </w:rPr>
      <w:t>2</w:t>
    </w:r>
    <w:r>
      <w:rPr>
        <w:rStyle w:val="a7"/>
      </w:rPr>
      <w:fldChar w:fldCharType="end"/>
    </w:r>
  </w:p>
  <w:p w:rsidR="00426A5F" w:rsidRDefault="00426A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8F9"/>
    <w:multiLevelType w:val="hybridMultilevel"/>
    <w:tmpl w:val="5E6A738A"/>
    <w:lvl w:ilvl="0" w:tplc="BE28928A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866"/>
    <w:rsid w:val="001D5F43"/>
    <w:rsid w:val="003869F4"/>
    <w:rsid w:val="003C7B67"/>
    <w:rsid w:val="00426A5F"/>
    <w:rsid w:val="00442FC8"/>
    <w:rsid w:val="00474044"/>
    <w:rsid w:val="005C5154"/>
    <w:rsid w:val="00640A55"/>
    <w:rsid w:val="0078544F"/>
    <w:rsid w:val="0085002E"/>
    <w:rsid w:val="008953AF"/>
    <w:rsid w:val="00983020"/>
    <w:rsid w:val="00A20866"/>
    <w:rsid w:val="00AA2DD4"/>
    <w:rsid w:val="00B6441B"/>
    <w:rsid w:val="00B80B7A"/>
    <w:rsid w:val="00C35BDD"/>
    <w:rsid w:val="00DB77DE"/>
    <w:rsid w:val="00E15597"/>
    <w:rsid w:val="00F66215"/>
    <w:rsid w:val="00FC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97"/>
    <w:rPr>
      <w:rFonts w:ascii="Times New Roman" w:eastAsia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55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155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E1559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5597"/>
    <w:pPr>
      <w:widowControl w:val="0"/>
      <w:shd w:val="clear" w:color="auto" w:fill="FFFFFF"/>
      <w:spacing w:before="300" w:after="300" w:line="317" w:lineRule="exact"/>
      <w:jc w:val="both"/>
    </w:pPr>
    <w:rPr>
      <w:rFonts w:ascii="Calibri" w:eastAsia="Calibri" w:hAnsi="Calibri"/>
      <w:szCs w:val="28"/>
      <w:lang w:val="ru-RU"/>
    </w:rPr>
  </w:style>
  <w:style w:type="character" w:customStyle="1" w:styleId="1">
    <w:name w:val="Заголовок №1_"/>
    <w:link w:val="10"/>
    <w:uiPriority w:val="99"/>
    <w:locked/>
    <w:rsid w:val="00E15597"/>
    <w:rPr>
      <w:b/>
      <w:sz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5597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lang w:val="ru-RU"/>
    </w:rPr>
  </w:style>
  <w:style w:type="character" w:customStyle="1" w:styleId="21">
    <w:name w:val="Заголовок №2_"/>
    <w:link w:val="22"/>
    <w:uiPriority w:val="99"/>
    <w:locked/>
    <w:rsid w:val="00E15597"/>
    <w:rPr>
      <w:b/>
      <w:sz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15597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rFonts w:ascii="Calibri" w:eastAsia="Calibri" w:hAnsi="Calibri"/>
      <w:b/>
      <w:bCs/>
      <w:szCs w:val="28"/>
      <w:lang w:val="ru-RU"/>
    </w:rPr>
  </w:style>
  <w:style w:type="character" w:customStyle="1" w:styleId="23pt">
    <w:name w:val="Заголовок №2 + Интервал 3 pt"/>
    <w:uiPriority w:val="99"/>
    <w:rsid w:val="00E15597"/>
    <w:rPr>
      <w:rFonts w:ascii="Times New Roman" w:hAnsi="Times New Roman"/>
      <w:b/>
      <w:color w:val="000000"/>
      <w:spacing w:val="60"/>
      <w:w w:val="100"/>
      <w:position w:val="0"/>
      <w:sz w:val="28"/>
      <w:u w:val="none"/>
      <w:effect w:val="none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E15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5597"/>
    <w:rPr>
      <w:rFonts w:ascii="Tahoma" w:hAnsi="Tahoma" w:cs="Tahoma"/>
      <w:sz w:val="16"/>
      <w:szCs w:val="16"/>
      <w:lang w:val="uk-UA" w:eastAsia="ru-RU"/>
    </w:rPr>
  </w:style>
  <w:style w:type="character" w:styleId="a7">
    <w:name w:val="page number"/>
    <w:basedOn w:val="a0"/>
    <w:uiPriority w:val="99"/>
    <w:rsid w:val="003869F4"/>
    <w:rPr>
      <w:rFonts w:cs="Times New Roman"/>
    </w:rPr>
  </w:style>
  <w:style w:type="paragraph" w:styleId="a8">
    <w:name w:val="footer"/>
    <w:basedOn w:val="a"/>
    <w:link w:val="a9"/>
    <w:uiPriority w:val="99"/>
    <w:rsid w:val="00C35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4FC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4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Молованюк Віктор Сільвестрович</dc:creator>
  <cp:lastModifiedBy>PC</cp:lastModifiedBy>
  <cp:revision>2</cp:revision>
  <cp:lastPrinted>2018-06-07T08:43:00Z</cp:lastPrinted>
  <dcterms:created xsi:type="dcterms:W3CDTF">2018-07-20T07:20:00Z</dcterms:created>
  <dcterms:modified xsi:type="dcterms:W3CDTF">2018-07-20T07:20:00Z</dcterms:modified>
</cp:coreProperties>
</file>