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FB" w:rsidRPr="00D01DAF" w:rsidRDefault="00496BFB" w:rsidP="00496BFB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>
        <w:rPr>
          <w:b/>
          <w:szCs w:val="28"/>
          <w:lang w:val="uk-UA"/>
        </w:rPr>
        <w:t>6</w:t>
      </w:r>
    </w:p>
    <w:p w:rsidR="00496BFB" w:rsidRDefault="00496BFB" w:rsidP="00CA7DBB">
      <w:pPr>
        <w:ind w:firstLine="567"/>
        <w:jc w:val="both"/>
        <w:rPr>
          <w:b/>
          <w:szCs w:val="28"/>
          <w:lang w:val="uk-UA"/>
        </w:rPr>
      </w:pPr>
    </w:p>
    <w:p w:rsidR="00496BFB" w:rsidRDefault="00496BFB" w:rsidP="00CA7DBB">
      <w:pPr>
        <w:ind w:firstLine="567"/>
        <w:jc w:val="both"/>
        <w:rPr>
          <w:b/>
          <w:szCs w:val="28"/>
          <w:lang w:val="uk-UA"/>
        </w:rPr>
      </w:pPr>
    </w:p>
    <w:p w:rsidR="00F83169" w:rsidRPr="003331E6" w:rsidRDefault="00F83169" w:rsidP="00CA7DBB">
      <w:pPr>
        <w:ind w:firstLine="567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CA7DBB">
        <w:rPr>
          <w:b/>
          <w:szCs w:val="28"/>
          <w:lang w:val="uk-UA"/>
        </w:rPr>
        <w:t>Краматорської</w:t>
      </w:r>
      <w:r w:rsidR="00921808">
        <w:rPr>
          <w:b/>
          <w:szCs w:val="28"/>
          <w:lang w:val="uk-UA"/>
        </w:rPr>
        <w:t xml:space="preserve"> окружної</w:t>
      </w:r>
      <w:r w:rsidRPr="003331E6">
        <w:rPr>
          <w:b/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Згідно статті 23 Закону України </w:t>
      </w:r>
      <w:r w:rsidR="00143CC5">
        <w:rPr>
          <w:szCs w:val="28"/>
          <w:lang w:val="uk-UA"/>
        </w:rPr>
        <w:t>«</w:t>
      </w:r>
      <w:r w:rsidRPr="00517964">
        <w:rPr>
          <w:szCs w:val="28"/>
          <w:lang w:val="uk-UA"/>
        </w:rPr>
        <w:t>Про доступ до публічної інформації</w:t>
      </w:r>
      <w:r w:rsidR="00143CC5">
        <w:rPr>
          <w:szCs w:val="28"/>
          <w:lang w:val="uk-UA"/>
        </w:rPr>
        <w:t>»</w:t>
      </w:r>
      <w:r w:rsidRPr="00517964">
        <w:rPr>
          <w:szCs w:val="28"/>
          <w:lang w:val="uk-UA"/>
        </w:rPr>
        <w:t xml:space="preserve"> запитувач має право оскаржити: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інформацію;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517964" w:rsidRP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</w:p>
    <w:p w:rsidR="00517964" w:rsidRPr="00517964" w:rsidRDefault="009546B7" w:rsidP="00CA7DB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6) 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CA7DBB">
      <w:pPr>
        <w:ind w:firstLine="56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CA7DBB">
        <w:rPr>
          <w:szCs w:val="28"/>
          <w:lang w:val="uk-UA"/>
        </w:rPr>
        <w:t>Краматорської</w:t>
      </w:r>
      <w:r w:rsidR="00243BB1">
        <w:rPr>
          <w:szCs w:val="28"/>
          <w:lang w:val="uk-UA"/>
        </w:rPr>
        <w:t xml:space="preserve"> </w:t>
      </w:r>
      <w:r w:rsidR="00921808">
        <w:rPr>
          <w:szCs w:val="28"/>
          <w:lang w:val="uk-UA"/>
        </w:rPr>
        <w:t>окружної</w:t>
      </w:r>
      <w:r>
        <w:rPr>
          <w:szCs w:val="28"/>
          <w:lang w:val="uk-UA"/>
        </w:rPr>
        <w:t xml:space="preserve"> 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CA7DB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Скарги на ім’я Генерального прокур</w:t>
      </w:r>
      <w:r w:rsidR="00EF423B">
        <w:rPr>
          <w:szCs w:val="28"/>
          <w:lang w:val="uk-UA"/>
        </w:rPr>
        <w:t>ора, керівника Донецької обласної прокуратури</w:t>
      </w:r>
      <w:r>
        <w:rPr>
          <w:szCs w:val="28"/>
          <w:lang w:val="uk-UA"/>
        </w:rPr>
        <w:t xml:space="preserve">, керівника </w:t>
      </w:r>
      <w:r w:rsidR="00CA7DBB">
        <w:rPr>
          <w:szCs w:val="28"/>
          <w:lang w:val="uk-UA"/>
        </w:rPr>
        <w:t>Краматорської</w:t>
      </w:r>
      <w:r w:rsidR="00243BB1">
        <w:rPr>
          <w:szCs w:val="28"/>
          <w:lang w:val="uk-UA"/>
        </w:rPr>
        <w:t xml:space="preserve"> </w:t>
      </w:r>
      <w:r w:rsidR="00921808">
        <w:rPr>
          <w:szCs w:val="28"/>
          <w:lang w:val="uk-UA"/>
        </w:rPr>
        <w:t>окружної</w:t>
      </w:r>
      <w:bookmarkStart w:id="0" w:name="_GoBack"/>
      <w:bookmarkEnd w:id="0"/>
      <w:r>
        <w:rPr>
          <w:szCs w:val="28"/>
          <w:lang w:val="uk-UA"/>
        </w:rPr>
        <w:t xml:space="preserve">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>з урахуванням положень Інструкції про порядок забезпечення доступу до публічної інформації в органах прокуратури України, затвердженої наказом</w:t>
      </w:r>
      <w:r w:rsidR="00EF423B">
        <w:rPr>
          <w:szCs w:val="28"/>
          <w:lang w:val="uk-UA"/>
        </w:rPr>
        <w:t xml:space="preserve"> Генерального прокурора</w:t>
      </w:r>
      <w:r w:rsidR="00517964" w:rsidRPr="00517964">
        <w:rPr>
          <w:szCs w:val="28"/>
          <w:lang w:val="uk-UA"/>
        </w:rPr>
        <w:t xml:space="preserve"> </w:t>
      </w:r>
      <w:r w:rsidR="00EF423B">
        <w:rPr>
          <w:szCs w:val="28"/>
          <w:lang w:val="uk-UA"/>
        </w:rPr>
        <w:t>№363</w:t>
      </w:r>
      <w:r w:rsidR="00243BB1">
        <w:rPr>
          <w:szCs w:val="28"/>
          <w:lang w:val="uk-UA"/>
        </w:rPr>
        <w:t xml:space="preserve"> </w:t>
      </w:r>
      <w:r w:rsidR="00EF423B">
        <w:rPr>
          <w:szCs w:val="28"/>
          <w:lang w:val="uk-UA"/>
        </w:rPr>
        <w:t>від 06.08.2020</w:t>
      </w:r>
      <w:r w:rsidR="00517964" w:rsidRPr="00517964">
        <w:rPr>
          <w:szCs w:val="28"/>
          <w:lang w:val="uk-UA"/>
        </w:rPr>
        <w:t>.</w:t>
      </w:r>
    </w:p>
    <w:p w:rsidR="00F83169" w:rsidRDefault="00517964" w:rsidP="00CA7DBB">
      <w:pPr>
        <w:ind w:firstLine="567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90F2C"/>
    <w:rsid w:val="00143CC5"/>
    <w:rsid w:val="001B4498"/>
    <w:rsid w:val="00243BB1"/>
    <w:rsid w:val="003331E6"/>
    <w:rsid w:val="00496BFB"/>
    <w:rsid w:val="00517964"/>
    <w:rsid w:val="00921808"/>
    <w:rsid w:val="009546B7"/>
    <w:rsid w:val="00C8176F"/>
    <w:rsid w:val="00CA7DBB"/>
    <w:rsid w:val="00DA6802"/>
    <w:rsid w:val="00EF423B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89B3"/>
  <w15:docId w15:val="{5445F6D9-2B94-49D4-A08A-7F7A8B18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3B"/>
    <w:rPr>
      <w:rFonts w:ascii="Segoe UI" w:eastAsia="Times New Roman" w:hAnsi="Segoe UI" w:cs="Segoe UI"/>
      <w:sz w:val="18"/>
      <w:szCs w:val="1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12</cp:revision>
  <cp:lastPrinted>2020-12-24T07:59:00Z</cp:lastPrinted>
  <dcterms:created xsi:type="dcterms:W3CDTF">2018-12-07T12:58:00Z</dcterms:created>
  <dcterms:modified xsi:type="dcterms:W3CDTF">2021-03-17T13:43:00Z</dcterms:modified>
</cp:coreProperties>
</file>