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1493D" w14:textId="393B84FC" w:rsidR="00251341" w:rsidRPr="005B76B5" w:rsidRDefault="00251341" w:rsidP="002513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Слов’янської окружної прокуратури щодо розгляду запитів на </w:t>
      </w:r>
      <w:r w:rsidRPr="005B76B5">
        <w:rPr>
          <w:sz w:val="28"/>
          <w:szCs w:val="28"/>
          <w:lang w:val="uk-UA"/>
        </w:rPr>
        <w:t xml:space="preserve">інформацію за </w:t>
      </w:r>
      <w:r w:rsidR="00DA3944" w:rsidRPr="005B76B5">
        <w:rPr>
          <w:sz w:val="28"/>
          <w:szCs w:val="28"/>
          <w:lang w:val="uk-UA"/>
        </w:rPr>
        <w:t>3 місяц</w:t>
      </w:r>
      <w:r w:rsidR="005B01F8">
        <w:rPr>
          <w:sz w:val="28"/>
          <w:szCs w:val="28"/>
          <w:lang w:val="uk-UA"/>
        </w:rPr>
        <w:t>і</w:t>
      </w:r>
      <w:r w:rsidR="00DA3944" w:rsidRPr="005B76B5">
        <w:rPr>
          <w:sz w:val="28"/>
          <w:szCs w:val="28"/>
          <w:lang w:val="uk-UA"/>
        </w:rPr>
        <w:t xml:space="preserve"> 2025</w:t>
      </w:r>
      <w:r w:rsidRPr="005B76B5">
        <w:rPr>
          <w:sz w:val="28"/>
          <w:szCs w:val="28"/>
          <w:lang w:val="uk-UA"/>
        </w:rPr>
        <w:t xml:space="preserve"> року.</w:t>
      </w:r>
    </w:p>
    <w:p w14:paraId="742397D4" w14:textId="5BEB6029" w:rsidR="00251341" w:rsidRPr="005B76B5" w:rsidRDefault="00251341" w:rsidP="005B01F8">
      <w:pPr>
        <w:ind w:firstLine="567"/>
        <w:jc w:val="both"/>
        <w:rPr>
          <w:sz w:val="28"/>
          <w:szCs w:val="28"/>
          <w:lang w:val="uk-UA"/>
        </w:rPr>
      </w:pPr>
      <w:r w:rsidRPr="005B76B5">
        <w:rPr>
          <w:sz w:val="28"/>
          <w:szCs w:val="28"/>
          <w:lang w:val="uk-UA"/>
        </w:rPr>
        <w:t xml:space="preserve">Упродовж </w:t>
      </w:r>
      <w:r w:rsidR="004E53E2">
        <w:rPr>
          <w:sz w:val="28"/>
          <w:szCs w:val="28"/>
          <w:lang w:val="uk-UA"/>
        </w:rPr>
        <w:t>липня</w:t>
      </w:r>
      <w:r w:rsidR="005B01F8">
        <w:rPr>
          <w:sz w:val="28"/>
          <w:szCs w:val="28"/>
          <w:lang w:val="uk-UA"/>
        </w:rPr>
        <w:t>-</w:t>
      </w:r>
      <w:r w:rsidR="004E53E2">
        <w:rPr>
          <w:sz w:val="28"/>
          <w:szCs w:val="28"/>
          <w:lang w:val="uk-UA"/>
        </w:rPr>
        <w:t>вересня</w:t>
      </w:r>
      <w:r w:rsidR="00DA3944" w:rsidRPr="005B76B5">
        <w:rPr>
          <w:sz w:val="28"/>
          <w:szCs w:val="28"/>
          <w:lang w:val="uk-UA"/>
        </w:rPr>
        <w:t xml:space="preserve"> 2025</w:t>
      </w:r>
      <w:r w:rsidRPr="005B76B5">
        <w:rPr>
          <w:sz w:val="28"/>
          <w:szCs w:val="28"/>
          <w:lang w:val="uk-UA"/>
        </w:rPr>
        <w:t xml:space="preserve"> року до Слов’янської окружної прокуратури </w:t>
      </w:r>
      <w:r w:rsidR="004E53E2">
        <w:rPr>
          <w:sz w:val="28"/>
          <w:szCs w:val="28"/>
          <w:lang w:val="uk-UA"/>
        </w:rPr>
        <w:t>запити</w:t>
      </w:r>
      <w:r w:rsidR="0015796A" w:rsidRPr="005B76B5">
        <w:rPr>
          <w:sz w:val="28"/>
          <w:szCs w:val="28"/>
          <w:lang w:val="uk-UA"/>
        </w:rPr>
        <w:t xml:space="preserve"> щодо </w:t>
      </w:r>
      <w:r w:rsidR="005B76B5" w:rsidRPr="005B76B5">
        <w:rPr>
          <w:rFonts w:eastAsia="Calibri"/>
          <w:bCs/>
          <w:sz w:val="28"/>
          <w:szCs w:val="28"/>
          <w:lang w:val="uk-UA"/>
        </w:rPr>
        <w:t xml:space="preserve">надання </w:t>
      </w:r>
      <w:r w:rsidR="004E53E2">
        <w:rPr>
          <w:rFonts w:eastAsia="Calibri"/>
          <w:bCs/>
          <w:sz w:val="28"/>
          <w:szCs w:val="28"/>
          <w:lang w:val="uk-UA"/>
        </w:rPr>
        <w:t>публічної</w:t>
      </w:r>
      <w:r w:rsidR="004E53E2" w:rsidRPr="005B76B5">
        <w:rPr>
          <w:rFonts w:eastAsia="Calibri"/>
          <w:bCs/>
          <w:sz w:val="28"/>
          <w:szCs w:val="28"/>
          <w:lang w:val="uk-UA"/>
        </w:rPr>
        <w:t xml:space="preserve"> </w:t>
      </w:r>
      <w:r w:rsidR="005B76B5" w:rsidRPr="005B76B5">
        <w:rPr>
          <w:rFonts w:eastAsia="Calibri"/>
          <w:bCs/>
          <w:sz w:val="28"/>
          <w:szCs w:val="28"/>
          <w:lang w:val="uk-UA"/>
        </w:rPr>
        <w:t xml:space="preserve">інформації </w:t>
      </w:r>
      <w:r w:rsidR="004E53E2">
        <w:rPr>
          <w:sz w:val="28"/>
          <w:szCs w:val="28"/>
          <w:lang w:val="uk-UA"/>
        </w:rPr>
        <w:t>не надходили</w:t>
      </w:r>
      <w:bookmarkStart w:id="0" w:name="_GoBack"/>
      <w:bookmarkEnd w:id="0"/>
      <w:r w:rsidR="005B76B5">
        <w:rPr>
          <w:sz w:val="28"/>
          <w:szCs w:val="28"/>
          <w:lang w:val="uk-UA"/>
        </w:rPr>
        <w:t>.</w:t>
      </w:r>
    </w:p>
    <w:p w14:paraId="69AFBC33" w14:textId="77777777" w:rsidR="00DC0EED" w:rsidRPr="00251341" w:rsidRDefault="00DC0EED">
      <w:pPr>
        <w:rPr>
          <w:lang w:val="uk-UA"/>
        </w:rPr>
      </w:pPr>
    </w:p>
    <w:sectPr w:rsidR="00DC0EED" w:rsidRPr="00251341" w:rsidSect="005268CA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41"/>
    <w:rsid w:val="0015796A"/>
    <w:rsid w:val="00251341"/>
    <w:rsid w:val="003B3F3B"/>
    <w:rsid w:val="0049279A"/>
    <w:rsid w:val="004E53E2"/>
    <w:rsid w:val="005B01F8"/>
    <w:rsid w:val="005B76B5"/>
    <w:rsid w:val="005F3C52"/>
    <w:rsid w:val="00A4730A"/>
    <w:rsid w:val="00DA3944"/>
    <w:rsid w:val="00DC0EED"/>
    <w:rsid w:val="00F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4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4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4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Natalia Khmelyova</cp:lastModifiedBy>
  <cp:revision>12</cp:revision>
  <dcterms:created xsi:type="dcterms:W3CDTF">2024-12-23T09:09:00Z</dcterms:created>
  <dcterms:modified xsi:type="dcterms:W3CDTF">2025-09-25T06:41:00Z</dcterms:modified>
</cp:coreProperties>
</file>