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0BA876F5" w14:textId="77777777" w:rsidR="003C28F8" w:rsidRPr="003C28F8" w:rsidRDefault="002A21F6" w:rsidP="003C2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C28F8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 w:rsidRPr="003C28F8">
        <w:rPr>
          <w:rFonts w:ascii="Times New Roman" w:hAnsi="Times New Roman" w:cs="Times New Roman"/>
          <w:b/>
          <w:sz w:val="28"/>
          <w:szCs w:val="28"/>
        </w:rPr>
        <w:t>провадження стосовно обвинувачено</w:t>
      </w:r>
      <w:r w:rsidR="00897ED6" w:rsidRPr="003C28F8">
        <w:rPr>
          <w:rFonts w:ascii="Times New Roman" w:hAnsi="Times New Roman" w:cs="Times New Roman"/>
          <w:b/>
          <w:sz w:val="28"/>
          <w:szCs w:val="28"/>
        </w:rPr>
        <w:t>ї</w:t>
      </w:r>
      <w:r w:rsidR="00836292" w:rsidRPr="003C28F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3C28F8" w:rsidRP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Комлєвої</w:t>
      </w:r>
      <w:proofErr w:type="spellEnd"/>
      <w:r w:rsidR="003C28F8" w:rsidRP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Олени Олексіївни, 07.09.1975</w:t>
      </w:r>
      <w:r w:rsidR="003C28F8" w:rsidRPr="003C28F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року народження</w:t>
      </w:r>
    </w:p>
    <w:p w14:paraId="21140A42" w14:textId="58E84ED9" w:rsidR="00836292" w:rsidRPr="003C28F8" w:rsidRDefault="00836292" w:rsidP="003C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A47D7" w14:textId="3A7165AD" w:rsidR="00836292" w:rsidRPr="003C28F8" w:rsidRDefault="00836292" w:rsidP="00E43677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F8">
        <w:rPr>
          <w:rFonts w:ascii="Times New Roman" w:hAnsi="Times New Roman" w:cs="Times New Roman"/>
          <w:sz w:val="28"/>
          <w:szCs w:val="28"/>
          <w:lang w:eastAsia="ru-RU"/>
        </w:rPr>
        <w:t>Ухвалою Жовтневого районног</w:t>
      </w:r>
      <w:r w:rsidR="003C28F8"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о суду м. Дніпропетровська від 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3C28F8" w:rsidRPr="003C28F8">
        <w:rPr>
          <w:rFonts w:ascii="Times New Roman" w:hAnsi="Times New Roman" w:cs="Times New Roman"/>
          <w:sz w:val="28"/>
          <w:szCs w:val="28"/>
          <w:lang w:eastAsia="ru-RU"/>
        </w:rPr>
        <w:t>06.2024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 w:rsidR="003C28F8" w:rsidRPr="003C28F8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3C28F8" w:rsidRPr="003C28F8">
        <w:rPr>
          <w:rFonts w:ascii="Times New Roman" w:hAnsi="Times New Roman" w:cs="Times New Roman"/>
          <w:sz w:val="28"/>
          <w:szCs w:val="28"/>
        </w:rPr>
        <w:t>22023050000002613, внесеному до Єдиного реєстру досудових розслідувань 21.06.2023</w:t>
      </w:r>
      <w:r w:rsidR="003C28F8" w:rsidRPr="003C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="00E43677" w:rsidRPr="003C28F8">
        <w:rPr>
          <w:rFonts w:ascii="Times New Roman" w:hAnsi="Times New Roman" w:cs="Times New Roman"/>
          <w:sz w:val="28"/>
          <w:szCs w:val="28"/>
        </w:rPr>
        <w:t>обвинуваченої</w:t>
      </w:r>
      <w:r w:rsidR="00E43677" w:rsidRPr="003C2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8F8" w:rsidRP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Комлєвої</w:t>
      </w:r>
      <w:proofErr w:type="spellEnd"/>
      <w:r w:rsidR="003C28F8" w:rsidRP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Олени Олексіївни, 07.09.1975</w:t>
      </w:r>
      <w:r w:rsidR="003C28F8" w:rsidRPr="003C28F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року народження</w:t>
      </w:r>
      <w:r w:rsidR="003C28F8" w:rsidRPr="003C28F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  <w:r w:rsidR="00E43677" w:rsidRPr="003C2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677" w:rsidRPr="003C28F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3C28F8"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 ч. 3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3C28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судові засідання, як</w:t>
      </w:r>
      <w:r w:rsidR="003C28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 відбуд</w:t>
      </w:r>
      <w:r w:rsidR="003C28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C28F8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="003C28F8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="00E43677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051D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C28F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CF051D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E43677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F051D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1</w:t>
      </w:r>
      <w:r w:rsidR="003C28F8">
        <w:rPr>
          <w:rFonts w:ascii="Times New Roman" w:hAnsi="Times New Roman" w:cs="Times New Roman"/>
          <w:b/>
          <w:sz w:val="28"/>
          <w:szCs w:val="28"/>
          <w:lang w:eastAsia="ru-RU"/>
        </w:rPr>
        <w:t>6.3</w:t>
      </w:r>
      <w:r w:rsidR="00CF051D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 w:rsidR="003C28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051D" w:rsidRPr="003C28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C28F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59C632FB" w14:textId="3AC3DA1F" w:rsidR="00E43677" w:rsidRPr="00E43677" w:rsidRDefault="00836292" w:rsidP="00E43677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Жовтневого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                   м. Дніпропетровська, який  розташований за </w:t>
      </w:r>
      <w:proofErr w:type="spellStart"/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адресою</w:t>
      </w:r>
      <w:proofErr w:type="spellEnd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: м. Дніпро,                      вул. </w:t>
      </w:r>
      <w:proofErr w:type="spellStart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Гусенка</w:t>
      </w:r>
      <w:proofErr w:type="spellEnd"/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13 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proofErr w:type="spellStart"/>
      <w:r w:rsidR="003C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C28F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полинській</w:t>
      </w:r>
      <w:proofErr w:type="spellEnd"/>
      <w:r w:rsidR="003C28F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І.Г.</w:t>
      </w:r>
    </w:p>
    <w:p w14:paraId="0902CFFC" w14:textId="0D89BC94" w:rsidR="00836292" w:rsidRPr="00E43677" w:rsidRDefault="00836292" w:rsidP="00E436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8F8" w:rsidRP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Комлєв</w:t>
      </w:r>
      <w:r w:rsid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ій</w:t>
      </w:r>
      <w:proofErr w:type="spellEnd"/>
      <w:r w:rsidR="003C28F8" w:rsidRP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="003C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.О.</w:t>
      </w:r>
      <w:r w:rsidR="003C28F8"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участь у судових засіданнях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77777777" w:rsidR="00836292" w:rsidRPr="00E43677" w:rsidRDefault="00836292" w:rsidP="008362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D879B" w14:textId="6B49583E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eastAsia="uk-UA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30D68"/>
    <w:rsid w:val="002A21F6"/>
    <w:rsid w:val="002F05B2"/>
    <w:rsid w:val="003C28F8"/>
    <w:rsid w:val="003D33EA"/>
    <w:rsid w:val="00487DAF"/>
    <w:rsid w:val="005A11EA"/>
    <w:rsid w:val="0063033A"/>
    <w:rsid w:val="007C58F5"/>
    <w:rsid w:val="00835E5A"/>
    <w:rsid w:val="00836292"/>
    <w:rsid w:val="00897ED6"/>
    <w:rsid w:val="008D3AEE"/>
    <w:rsid w:val="009F79E0"/>
    <w:rsid w:val="00A31903"/>
    <w:rsid w:val="00C02A72"/>
    <w:rsid w:val="00CF051D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2023-12-19T07:12:00Z</cp:lastPrinted>
  <dcterms:created xsi:type="dcterms:W3CDTF">2024-06-12T12:32:00Z</dcterms:created>
  <dcterms:modified xsi:type="dcterms:W3CDTF">2024-06-12T12:32:00Z</dcterms:modified>
</cp:coreProperties>
</file>