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583"/>
      </w:tblGrid>
      <w:tr w:rsidR="001D4B2C" w:rsidRPr="00DE50DB" w:rsidTr="00BC110E">
        <w:tc>
          <w:tcPr>
            <w:tcW w:w="2988" w:type="dxa"/>
          </w:tcPr>
          <w:p w:rsidR="001D4B2C" w:rsidRPr="00DE50DB" w:rsidRDefault="001D4B2C" w:rsidP="00BC110E">
            <w:pPr>
              <w:tabs>
                <w:tab w:val="left" w:pos="2160"/>
              </w:tabs>
              <w:jc w:val="center"/>
              <w:rPr>
                <w:b/>
                <w:color w:val="000000"/>
                <w:lang w:val="uk-UA"/>
              </w:rPr>
            </w:pPr>
            <w:r w:rsidRPr="001D4B2C">
              <w:rPr>
                <w:color w:val="000000"/>
                <w:lang w:val="uk-UA"/>
              </w:rPr>
              <w:br w:type="page"/>
            </w:r>
            <w:r w:rsidRPr="00DE50DB">
              <w:rPr>
                <w:b/>
                <w:color w:val="000000"/>
                <w:lang w:val="uk-UA"/>
              </w:rPr>
              <w:t>КОРІНЕЦЬ ПОВІСТКИ ПРО ВИКЛИК</w:t>
            </w:r>
          </w:p>
          <w:p w:rsidR="001D4B2C" w:rsidRPr="008B4BFF" w:rsidRDefault="001D4B2C" w:rsidP="008B4BFF">
            <w:pPr>
              <w:tabs>
                <w:tab w:val="left" w:pos="2160"/>
              </w:tabs>
              <w:jc w:val="both"/>
              <w:rPr>
                <w:color w:val="000000"/>
                <w:vertAlign w:val="subscript"/>
                <w:lang w:val="uk-UA"/>
              </w:rPr>
            </w:pPr>
            <w:r w:rsidRPr="008B4BFF">
              <w:rPr>
                <w:color w:val="000000"/>
                <w:sz w:val="22"/>
                <w:szCs w:val="22"/>
                <w:lang w:val="uk-UA"/>
              </w:rPr>
              <w:t xml:space="preserve">Повістка на ім’я </w:t>
            </w:r>
            <w:proofErr w:type="spellStart"/>
            <w:r w:rsidR="000E3F9F">
              <w:rPr>
                <w:color w:val="000000"/>
                <w:sz w:val="22"/>
                <w:szCs w:val="22"/>
                <w:lang w:val="uk-UA"/>
              </w:rPr>
              <w:t>Ніконорової</w:t>
            </w:r>
            <w:proofErr w:type="spellEnd"/>
            <w:r w:rsidR="000E3F9F">
              <w:rPr>
                <w:color w:val="000000"/>
                <w:sz w:val="22"/>
                <w:szCs w:val="22"/>
                <w:lang w:val="uk-UA"/>
              </w:rPr>
              <w:t xml:space="preserve"> Н.І.</w:t>
            </w:r>
            <w:r w:rsidR="008B4BF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4BFF">
              <w:rPr>
                <w:color w:val="000000"/>
                <w:sz w:val="22"/>
                <w:szCs w:val="22"/>
                <w:lang w:val="uk-UA"/>
              </w:rPr>
              <w:t xml:space="preserve">про явку </w:t>
            </w:r>
            <w:r w:rsidR="00D235E3">
              <w:rPr>
                <w:color w:val="000000"/>
                <w:sz w:val="22"/>
                <w:szCs w:val="22"/>
                <w:lang w:val="uk-UA"/>
              </w:rPr>
              <w:t xml:space="preserve">на 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05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06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та 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07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серпня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202</w:t>
            </w:r>
            <w:r w:rsidR="00A355FE">
              <w:rPr>
                <w:color w:val="000000"/>
                <w:sz w:val="22"/>
                <w:szCs w:val="22"/>
                <w:lang w:val="uk-UA"/>
              </w:rPr>
              <w:t>4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року о </w:t>
            </w:r>
            <w:r w:rsidR="006D305B">
              <w:rPr>
                <w:color w:val="000000"/>
                <w:sz w:val="22"/>
                <w:szCs w:val="22"/>
                <w:lang w:val="uk-UA"/>
              </w:rPr>
              <w:t>10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:00 год. до старшого слідчого в ОВС слідчого відділу 2 управління (з дислокацією у м. Маріуполь Донецької області) Головного управління Служби безпеки України в Донецькій та Луганській областях підполковника юстиції </w:t>
            </w:r>
            <w:proofErr w:type="spellStart"/>
            <w:r w:rsidR="008B4BFF" w:rsidRPr="008B4BFF">
              <w:rPr>
                <w:color w:val="000000"/>
                <w:sz w:val="22"/>
                <w:szCs w:val="22"/>
                <w:lang w:val="uk-UA"/>
              </w:rPr>
              <w:t>Авєріна</w:t>
            </w:r>
            <w:proofErr w:type="spellEnd"/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Павла Євгеновича, за адресою: Донецька область, м. Покровськ, вул., Мандрика, буд. 7, </w:t>
            </w:r>
            <w:proofErr w:type="spellStart"/>
            <w:r w:rsidR="008B4BFF" w:rsidRPr="008B4BFF">
              <w:rPr>
                <w:color w:val="000000"/>
                <w:sz w:val="22"/>
                <w:szCs w:val="22"/>
                <w:lang w:val="uk-UA"/>
              </w:rPr>
              <w:t>каб</w:t>
            </w:r>
            <w:proofErr w:type="spellEnd"/>
            <w:r w:rsidR="008B4BFF" w:rsidRPr="008B4BFF">
              <w:rPr>
                <w:color w:val="000000"/>
                <w:sz w:val="22"/>
                <w:szCs w:val="22"/>
                <w:lang w:val="uk-UA"/>
              </w:rPr>
              <w:t>. 5 (тел.: +380668468331), для вручення повідомлення про підозру, допиту в якості підозрювано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ї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та проведення інших процесуальних дій у кримінальному провадженні № </w:t>
            </w:r>
            <w:r w:rsidR="00A355FE">
              <w:rPr>
                <w:color w:val="000000"/>
                <w:sz w:val="22"/>
                <w:szCs w:val="22"/>
                <w:lang w:val="uk-UA"/>
              </w:rPr>
              <w:t>2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>202</w:t>
            </w:r>
            <w:r w:rsidR="006614D8">
              <w:rPr>
                <w:color w:val="000000"/>
                <w:sz w:val="22"/>
                <w:szCs w:val="22"/>
                <w:lang w:val="uk-UA"/>
              </w:rPr>
              <w:t>4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>05</w:t>
            </w:r>
            <w:r w:rsidR="006D305B">
              <w:rPr>
                <w:color w:val="000000"/>
                <w:sz w:val="22"/>
                <w:szCs w:val="22"/>
                <w:lang w:val="uk-UA"/>
              </w:rPr>
              <w:t>000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>000</w:t>
            </w:r>
            <w:r w:rsidR="006614D8">
              <w:rPr>
                <w:color w:val="000000"/>
                <w:sz w:val="22"/>
                <w:szCs w:val="22"/>
                <w:lang w:val="uk-UA"/>
              </w:rPr>
              <w:t>0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317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, внесеному до Єдиного реєстру досудових розслідувань 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05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>.</w:t>
            </w:r>
            <w:r w:rsidR="006614D8">
              <w:rPr>
                <w:color w:val="000000"/>
                <w:sz w:val="22"/>
                <w:szCs w:val="22"/>
                <w:lang w:val="uk-UA"/>
              </w:rPr>
              <w:t>0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>2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>.202</w:t>
            </w:r>
            <w:r w:rsidR="006614D8">
              <w:rPr>
                <w:color w:val="000000"/>
                <w:sz w:val="22"/>
                <w:szCs w:val="22"/>
                <w:lang w:val="uk-UA"/>
              </w:rPr>
              <w:t>4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>, за</w:t>
            </w:r>
            <w:r w:rsidR="000E3F9F">
              <w:rPr>
                <w:color w:val="000000"/>
                <w:sz w:val="22"/>
                <w:szCs w:val="22"/>
                <w:lang w:val="uk-UA"/>
              </w:rPr>
              <w:t xml:space="preserve"> ч. 1 ст. 258-3,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ч. </w:t>
            </w:r>
            <w:r w:rsidR="006D305B">
              <w:rPr>
                <w:color w:val="000000"/>
                <w:sz w:val="22"/>
                <w:szCs w:val="22"/>
                <w:lang w:val="uk-UA"/>
              </w:rPr>
              <w:t>5</w:t>
            </w:r>
            <w:r w:rsidR="008B4BFF" w:rsidRPr="008B4BFF">
              <w:rPr>
                <w:color w:val="000000"/>
                <w:sz w:val="22"/>
                <w:szCs w:val="22"/>
                <w:lang w:val="uk-UA"/>
              </w:rPr>
              <w:t xml:space="preserve"> ст. 111-1 КК України</w:t>
            </w:r>
          </w:p>
          <w:p w:rsidR="001D4B2C" w:rsidRPr="00DE50DB" w:rsidRDefault="001D4B2C" w:rsidP="00BC110E">
            <w:pPr>
              <w:tabs>
                <w:tab w:val="left" w:pos="2160"/>
              </w:tabs>
              <w:jc w:val="center"/>
              <w:rPr>
                <w:b/>
                <w:color w:val="000000"/>
                <w:lang w:val="uk-UA"/>
              </w:rPr>
            </w:pPr>
          </w:p>
          <w:p w:rsidR="001D4B2C" w:rsidRPr="00DE50DB" w:rsidRDefault="001D4B2C" w:rsidP="00BC110E">
            <w:pPr>
              <w:tabs>
                <w:tab w:val="left" w:pos="2160"/>
              </w:tabs>
              <w:jc w:val="center"/>
              <w:rPr>
                <w:b/>
                <w:color w:val="000000"/>
                <w:lang w:val="uk-UA"/>
              </w:rPr>
            </w:pPr>
            <w:r w:rsidRPr="00DE50DB">
              <w:rPr>
                <w:b/>
                <w:color w:val="000000"/>
                <w:lang w:val="uk-UA"/>
              </w:rPr>
              <w:t>ОТРИМАВ</w:t>
            </w:r>
          </w:p>
          <w:p w:rsidR="001D4B2C" w:rsidRDefault="001D4B2C" w:rsidP="00BC110E">
            <w:pPr>
              <w:tabs>
                <w:tab w:val="left" w:pos="2160"/>
              </w:tabs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_______________________</w:t>
            </w:r>
          </w:p>
          <w:p w:rsidR="001D4B2C" w:rsidRDefault="001D4B2C" w:rsidP="00BC110E">
            <w:pPr>
              <w:tabs>
                <w:tab w:val="left" w:pos="2160"/>
              </w:tabs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vertAlign w:val="subscript"/>
                <w:lang w:val="uk-UA"/>
              </w:rPr>
              <w:t xml:space="preserve"> (розпис особи про отримання повістки</w:t>
            </w:r>
            <w:r w:rsidRPr="00DE50DB">
              <w:rPr>
                <w:color w:val="000000"/>
                <w:lang w:val="uk-UA"/>
              </w:rPr>
              <w:t xml:space="preserve"> _______</w:t>
            </w:r>
            <w:r>
              <w:rPr>
                <w:color w:val="000000"/>
                <w:lang w:val="uk-UA"/>
              </w:rPr>
              <w:t>___________</w:t>
            </w:r>
            <w:r w:rsidRPr="00DE50DB">
              <w:rPr>
                <w:color w:val="000000"/>
                <w:lang w:val="uk-UA"/>
              </w:rPr>
              <w:t>_____</w:t>
            </w:r>
          </w:p>
          <w:p w:rsidR="001D4B2C" w:rsidRPr="00DE50DB" w:rsidRDefault="001D4B2C" w:rsidP="00BC110E">
            <w:pPr>
              <w:tabs>
                <w:tab w:val="left" w:pos="216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vertAlign w:val="subscript"/>
                <w:lang w:val="uk-UA"/>
              </w:rPr>
              <w:t xml:space="preserve">та </w:t>
            </w:r>
            <w:r w:rsidRPr="00DE50DB">
              <w:rPr>
                <w:color w:val="000000"/>
                <w:vertAlign w:val="subscript"/>
                <w:lang w:val="uk-UA"/>
              </w:rPr>
              <w:t>ознайомлення з</w:t>
            </w:r>
            <w:r>
              <w:rPr>
                <w:color w:val="000000"/>
                <w:vertAlign w:val="subscript"/>
                <w:lang w:val="uk-UA"/>
              </w:rPr>
              <w:t>і</w:t>
            </w:r>
            <w:r w:rsidRPr="00DE50DB">
              <w:rPr>
                <w:color w:val="000000"/>
                <w:vertAlign w:val="subscript"/>
                <w:lang w:val="uk-UA"/>
              </w:rPr>
              <w:t xml:space="preserve"> змістом</w:t>
            </w:r>
            <w:r>
              <w:rPr>
                <w:color w:val="000000"/>
                <w:vertAlign w:val="subscript"/>
                <w:lang w:val="uk-UA"/>
              </w:rPr>
              <w:t xml:space="preserve"> ст.ст. 138,</w:t>
            </w:r>
          </w:p>
          <w:p w:rsidR="001D4B2C" w:rsidRDefault="001D4B2C" w:rsidP="00BC110E">
            <w:pPr>
              <w:tabs>
                <w:tab w:val="left" w:pos="2160"/>
              </w:tabs>
              <w:jc w:val="center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_______________________</w:t>
            </w:r>
          </w:p>
          <w:p w:rsidR="001D4B2C" w:rsidRDefault="001D4B2C" w:rsidP="00BC110E">
            <w:pPr>
              <w:tabs>
                <w:tab w:val="left" w:pos="2160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vertAlign w:val="subscript"/>
                <w:lang w:val="uk-UA"/>
              </w:rPr>
              <w:t>139 КПК України</w:t>
            </w:r>
            <w:r w:rsidRPr="00DE50DB">
              <w:rPr>
                <w:color w:val="000000"/>
                <w:vertAlign w:val="subscript"/>
                <w:lang w:val="uk-UA"/>
              </w:rPr>
              <w:t>)</w:t>
            </w:r>
          </w:p>
          <w:p w:rsidR="001D4B2C" w:rsidRDefault="001D4B2C" w:rsidP="00BC110E">
            <w:pPr>
              <w:tabs>
                <w:tab w:val="left" w:pos="2160"/>
              </w:tabs>
              <w:jc w:val="center"/>
              <w:rPr>
                <w:color w:val="000000"/>
                <w:vertAlign w:val="subscript"/>
                <w:lang w:val="uk-UA"/>
              </w:rPr>
            </w:pPr>
            <w:r w:rsidRPr="00DE50DB">
              <w:rPr>
                <w:color w:val="000000"/>
                <w:lang w:val="uk-UA"/>
              </w:rPr>
              <w:t>_____</w:t>
            </w:r>
            <w:r>
              <w:rPr>
                <w:color w:val="000000"/>
                <w:lang w:val="uk-UA"/>
              </w:rPr>
              <w:t>_______</w:t>
            </w:r>
            <w:r w:rsidRPr="00DE50DB">
              <w:rPr>
                <w:color w:val="000000"/>
                <w:lang w:val="uk-UA"/>
              </w:rPr>
              <w:t>________________________________________________________________________________</w:t>
            </w:r>
          </w:p>
          <w:p w:rsidR="001D4B2C" w:rsidRPr="00DE50DB" w:rsidRDefault="001D4B2C" w:rsidP="00BC110E">
            <w:pPr>
              <w:tabs>
                <w:tab w:val="left" w:pos="2160"/>
              </w:tabs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_______________________</w:t>
            </w:r>
          </w:p>
          <w:p w:rsidR="001D4B2C" w:rsidRPr="00DE50DB" w:rsidRDefault="001D4B2C" w:rsidP="00BC110E">
            <w:pPr>
              <w:tabs>
                <w:tab w:val="left" w:pos="2160"/>
              </w:tabs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_______________________</w:t>
            </w:r>
          </w:p>
          <w:p w:rsidR="001D4B2C" w:rsidRPr="00DE50DB" w:rsidRDefault="001D4B2C" w:rsidP="00BC110E">
            <w:pPr>
              <w:tabs>
                <w:tab w:val="left" w:pos="2160"/>
              </w:tabs>
              <w:jc w:val="center"/>
              <w:rPr>
                <w:color w:val="000000"/>
                <w:vertAlign w:val="subscript"/>
                <w:lang w:val="uk-UA"/>
              </w:rPr>
            </w:pPr>
            <w:r w:rsidRPr="00DE50DB">
              <w:rPr>
                <w:color w:val="000000"/>
                <w:vertAlign w:val="subscript"/>
                <w:lang w:val="uk-UA"/>
              </w:rPr>
              <w:t>(інші дані, які підтверджують факт вручення або ознайомлення)</w:t>
            </w:r>
          </w:p>
          <w:p w:rsidR="001D4B2C" w:rsidRPr="00DE50DB" w:rsidRDefault="001D4B2C" w:rsidP="00BC110E">
            <w:pPr>
              <w:tabs>
                <w:tab w:val="left" w:pos="2160"/>
              </w:tabs>
              <w:jc w:val="center"/>
              <w:rPr>
                <w:b/>
                <w:color w:val="000000"/>
                <w:lang w:val="uk-UA"/>
              </w:rPr>
            </w:pPr>
          </w:p>
          <w:p w:rsidR="001D4B2C" w:rsidRPr="00DE50DB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A521B8">
              <w:rPr>
                <w:b/>
                <w:color w:val="000000"/>
                <w:lang w:val="uk-UA"/>
              </w:rPr>
              <w:t>Повістку про виклик вручив</w:t>
            </w:r>
            <w:r w:rsidRPr="00DE50DB">
              <w:rPr>
                <w:color w:val="000000"/>
                <w:lang w:val="uk-UA"/>
              </w:rPr>
              <w:t>________________</w:t>
            </w:r>
          </w:p>
          <w:p w:rsidR="001D4B2C" w:rsidRDefault="001D4B2C" w:rsidP="00BC110E">
            <w:pPr>
              <w:jc w:val="center"/>
              <w:rPr>
                <w:color w:val="000000"/>
                <w:vertAlign w:val="subscript"/>
                <w:lang w:val="uk-UA"/>
              </w:rPr>
            </w:pPr>
            <w:r w:rsidRPr="00DE50DB">
              <w:rPr>
                <w:color w:val="000000"/>
                <w:vertAlign w:val="subscript"/>
                <w:lang w:val="uk-UA"/>
              </w:rPr>
              <w:t xml:space="preserve">(розпис особи, яка вручила </w:t>
            </w:r>
          </w:p>
          <w:p w:rsidR="001D4B2C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</w:t>
            </w:r>
            <w:r>
              <w:rPr>
                <w:color w:val="000000"/>
                <w:lang w:val="uk-UA"/>
              </w:rPr>
              <w:t>_________</w:t>
            </w:r>
            <w:r w:rsidRPr="00DE50DB">
              <w:rPr>
                <w:color w:val="000000"/>
                <w:lang w:val="uk-UA"/>
              </w:rPr>
              <w:t>___________</w:t>
            </w:r>
          </w:p>
          <w:p w:rsidR="001D4B2C" w:rsidRPr="00DE50DB" w:rsidRDefault="001D4B2C" w:rsidP="00BC110E">
            <w:pPr>
              <w:jc w:val="center"/>
              <w:rPr>
                <w:color w:val="000000"/>
                <w:vertAlign w:val="subscript"/>
                <w:lang w:val="uk-UA"/>
              </w:rPr>
            </w:pPr>
            <w:r w:rsidRPr="00DE50DB">
              <w:rPr>
                <w:color w:val="000000"/>
                <w:vertAlign w:val="subscript"/>
                <w:lang w:val="uk-UA"/>
              </w:rPr>
              <w:t>повістку про виклик)</w:t>
            </w:r>
          </w:p>
          <w:p w:rsidR="001D4B2C" w:rsidRPr="00DE50DB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_______________________</w:t>
            </w:r>
          </w:p>
          <w:p w:rsidR="001D4B2C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«____»________ 20</w:t>
            </w:r>
            <w:r w:rsidR="006C2391">
              <w:rPr>
                <w:color w:val="000000"/>
                <w:lang w:val="uk-UA"/>
              </w:rPr>
              <w:t>2</w:t>
            </w:r>
            <w:r w:rsidR="00A355FE">
              <w:rPr>
                <w:color w:val="000000"/>
                <w:lang w:val="uk-UA"/>
              </w:rPr>
              <w:t>4</w:t>
            </w:r>
            <w:r w:rsidRPr="00DE50DB">
              <w:rPr>
                <w:color w:val="000000"/>
                <w:lang w:val="uk-UA"/>
              </w:rPr>
              <w:t xml:space="preserve"> року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 w:val="18"/>
                <w:lang w:val="uk-UA"/>
              </w:rPr>
            </w:pPr>
          </w:p>
        </w:tc>
        <w:tc>
          <w:tcPr>
            <w:tcW w:w="6583" w:type="dxa"/>
          </w:tcPr>
          <w:p w:rsidR="001D4B2C" w:rsidRPr="00A07FE8" w:rsidRDefault="001D4B2C" w:rsidP="00BC110E">
            <w:pPr>
              <w:jc w:val="center"/>
              <w:rPr>
                <w:b/>
                <w:color w:val="000000"/>
                <w:sz w:val="40"/>
                <w:szCs w:val="40"/>
                <w:lang w:val="uk-UA"/>
              </w:rPr>
            </w:pPr>
            <w:r w:rsidRPr="00DE50DB">
              <w:rPr>
                <w:b/>
                <w:color w:val="000000"/>
                <w:lang w:val="uk-UA"/>
              </w:rPr>
              <w:t>ПОВІСТКА ПРО ВИКЛИК</w:t>
            </w:r>
          </w:p>
          <w:p w:rsidR="008B4BFF" w:rsidRDefault="000E3F9F" w:rsidP="008B4BFF">
            <w:pPr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Ніконорова</w:t>
            </w:r>
            <w:proofErr w:type="spellEnd"/>
            <w:r>
              <w:rPr>
                <w:lang w:val="uk-UA"/>
              </w:rPr>
              <w:t xml:space="preserve"> Наталія Юріївна</w:t>
            </w:r>
            <w:r w:rsidR="00A355FE" w:rsidRPr="00FA780F">
              <w:rPr>
                <w:lang w:val="uk-UA"/>
              </w:rPr>
              <w:t xml:space="preserve">, </w:t>
            </w:r>
            <w:r>
              <w:rPr>
                <w:lang w:val="uk-UA"/>
              </w:rPr>
              <w:t>28</w:t>
            </w:r>
            <w:r w:rsidR="00A355FE" w:rsidRPr="00FA780F">
              <w:rPr>
                <w:lang w:val="uk-UA"/>
              </w:rPr>
              <w:t>.</w:t>
            </w:r>
            <w:r w:rsidR="00A355FE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="00A355FE" w:rsidRPr="00FA780F">
              <w:rPr>
                <w:lang w:val="uk-UA"/>
              </w:rPr>
              <w:t>.</w:t>
            </w:r>
            <w:r w:rsidR="000F1A01">
              <w:rPr>
                <w:lang w:val="uk-UA"/>
              </w:rPr>
              <w:t>19</w:t>
            </w:r>
            <w:r>
              <w:rPr>
                <w:lang w:val="uk-UA"/>
              </w:rPr>
              <w:t>84</w:t>
            </w:r>
            <w:r w:rsidR="00A355FE" w:rsidRPr="00FA780F">
              <w:rPr>
                <w:lang w:val="uk-UA"/>
              </w:rPr>
              <w:t xml:space="preserve"> </w:t>
            </w:r>
            <w:proofErr w:type="spellStart"/>
            <w:r w:rsidR="00A355FE" w:rsidRPr="00FA780F">
              <w:rPr>
                <w:lang w:val="uk-UA"/>
              </w:rPr>
              <w:t>р.н</w:t>
            </w:r>
            <w:proofErr w:type="spellEnd"/>
            <w:r w:rsidR="00A355FE" w:rsidRPr="00FA780F">
              <w:rPr>
                <w:lang w:val="uk-UA"/>
              </w:rPr>
              <w:t xml:space="preserve">., місце реєстрації: Україна, </w:t>
            </w:r>
            <w:r w:rsidR="00A355FE" w:rsidRPr="00A07FE8">
              <w:rPr>
                <w:bCs/>
                <w:lang w:val="uk-UA"/>
              </w:rPr>
              <w:t xml:space="preserve">Донецька область, </w:t>
            </w:r>
            <w:r w:rsidR="00A07FE8" w:rsidRPr="0076341A">
              <w:rPr>
                <w:bCs/>
                <w:highlight w:val="black"/>
                <w:lang w:val="uk-UA"/>
              </w:rPr>
              <w:t xml:space="preserve">м. </w:t>
            </w:r>
            <w:r w:rsidRPr="0076341A">
              <w:rPr>
                <w:bCs/>
                <w:highlight w:val="black"/>
                <w:lang w:val="uk-UA"/>
              </w:rPr>
              <w:t>Донецьк, проспект Ленінський</w:t>
            </w:r>
            <w:r w:rsidR="00A355FE" w:rsidRPr="0076341A">
              <w:rPr>
                <w:bCs/>
                <w:highlight w:val="black"/>
                <w:lang w:val="uk-UA"/>
              </w:rPr>
              <w:t xml:space="preserve">, буд.№ </w:t>
            </w:r>
            <w:r w:rsidRPr="0076341A">
              <w:rPr>
                <w:bCs/>
                <w:highlight w:val="black"/>
                <w:lang w:val="uk-UA"/>
              </w:rPr>
              <w:t xml:space="preserve">112 </w:t>
            </w:r>
            <w:r w:rsidRPr="0076341A">
              <w:rPr>
                <w:color w:val="000000"/>
                <w:highlight w:val="black"/>
                <w:lang w:val="uk-UA"/>
              </w:rPr>
              <w:t xml:space="preserve"> </w:t>
            </w:r>
            <w:r w:rsidR="00A07FE8" w:rsidRPr="0076341A">
              <w:rPr>
                <w:color w:val="000000"/>
                <w:highlight w:val="black"/>
                <w:lang w:val="uk-UA"/>
              </w:rPr>
              <w:t xml:space="preserve">кв. </w:t>
            </w:r>
            <w:r w:rsidRPr="0076341A">
              <w:rPr>
                <w:color w:val="000000"/>
                <w:highlight w:val="black"/>
                <w:lang w:val="uk-UA"/>
              </w:rPr>
              <w:t>69</w:t>
            </w:r>
            <w:r w:rsidR="008B4BFF">
              <w:rPr>
                <w:color w:val="000000"/>
                <w:lang w:val="uk-UA"/>
              </w:rPr>
              <w:t xml:space="preserve"> </w:t>
            </w:r>
            <w:r w:rsidR="001D4B2C">
              <w:rPr>
                <w:color w:val="000000"/>
                <w:lang w:val="uk-UA"/>
              </w:rPr>
              <w:t>відповідно до вимог ст.ст. 133, 135</w:t>
            </w:r>
            <w:r w:rsidR="004734E4">
              <w:rPr>
                <w:color w:val="000000"/>
                <w:lang w:val="uk-UA"/>
              </w:rPr>
              <w:t xml:space="preserve"> </w:t>
            </w:r>
            <w:r w:rsidR="001D4B2C" w:rsidRPr="00A521B8">
              <w:rPr>
                <w:b/>
                <w:color w:val="000000"/>
                <w:lang w:val="uk-UA"/>
              </w:rPr>
              <w:t>Вам необхідно з’явитися</w:t>
            </w:r>
            <w:r w:rsidR="001D4B2C" w:rsidRPr="00DE50DB">
              <w:rPr>
                <w:color w:val="000000"/>
                <w:lang w:val="uk-UA"/>
              </w:rPr>
              <w:t xml:space="preserve"> </w:t>
            </w:r>
            <w:bookmarkStart w:id="0" w:name="_GoBack"/>
            <w:r>
              <w:rPr>
                <w:color w:val="000000"/>
                <w:lang w:val="uk-UA"/>
              </w:rPr>
              <w:t>05</w:t>
            </w:r>
            <w:r w:rsidR="008B4BFF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06</w:t>
            </w:r>
            <w:r w:rsidR="008B4BFF">
              <w:rPr>
                <w:color w:val="000000"/>
                <w:lang w:val="uk-UA"/>
              </w:rPr>
              <w:t xml:space="preserve"> та </w:t>
            </w:r>
            <w:r>
              <w:rPr>
                <w:color w:val="000000"/>
                <w:lang w:val="uk-UA"/>
              </w:rPr>
              <w:t>07</w:t>
            </w:r>
            <w:r w:rsidR="008B4BF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серпня</w:t>
            </w:r>
            <w:r w:rsidR="008B4BFF">
              <w:rPr>
                <w:color w:val="000000"/>
                <w:lang w:val="uk-UA"/>
              </w:rPr>
              <w:t xml:space="preserve"> 202</w:t>
            </w:r>
            <w:r w:rsidR="00A355FE">
              <w:rPr>
                <w:color w:val="000000"/>
                <w:lang w:val="uk-UA"/>
              </w:rPr>
              <w:t>4</w:t>
            </w:r>
            <w:r w:rsidR="008B4BFF">
              <w:rPr>
                <w:color w:val="000000"/>
                <w:lang w:val="uk-UA"/>
              </w:rPr>
              <w:t xml:space="preserve"> року</w:t>
            </w:r>
            <w:r w:rsidR="001D4B2C" w:rsidRPr="00DE50DB">
              <w:rPr>
                <w:color w:val="000000"/>
                <w:lang w:val="uk-UA"/>
              </w:rPr>
              <w:t xml:space="preserve"> о </w:t>
            </w:r>
            <w:r w:rsidR="006D305B">
              <w:rPr>
                <w:color w:val="000000"/>
                <w:lang w:val="uk-UA"/>
              </w:rPr>
              <w:t>10</w:t>
            </w:r>
            <w:r w:rsidR="008B4BFF">
              <w:rPr>
                <w:color w:val="000000"/>
                <w:lang w:val="uk-UA"/>
              </w:rPr>
              <w:t>:00</w:t>
            </w:r>
            <w:r w:rsidR="001D4B2C" w:rsidRPr="00DE50DB">
              <w:rPr>
                <w:color w:val="000000"/>
                <w:lang w:val="uk-UA"/>
              </w:rPr>
              <w:t xml:space="preserve"> год. </w:t>
            </w:r>
            <w:r w:rsidR="008B4BFF" w:rsidRPr="008B4BFF">
              <w:rPr>
                <w:color w:val="000000"/>
                <w:lang w:val="uk-UA"/>
              </w:rPr>
              <w:t xml:space="preserve">до старшого слідчого в ОВС слідчого відділу 2 управління (з дислокацією у м. Маріуполь Донецької області) Головного управління Служби безпеки України в Донецькій та Луганській областях підполковника юстиції </w:t>
            </w:r>
            <w:proofErr w:type="spellStart"/>
            <w:r w:rsidR="008B4BFF" w:rsidRPr="008B4BFF">
              <w:rPr>
                <w:color w:val="000000"/>
                <w:lang w:val="uk-UA"/>
              </w:rPr>
              <w:t>Авєріна</w:t>
            </w:r>
            <w:proofErr w:type="spellEnd"/>
            <w:r w:rsidR="008B4BFF" w:rsidRPr="008B4BFF">
              <w:rPr>
                <w:color w:val="000000"/>
                <w:lang w:val="uk-UA"/>
              </w:rPr>
              <w:t xml:space="preserve"> Павла Євгеновича, за адресою: Донецька область, м. Покровськ, вул., Мандрика, буд. 7, </w:t>
            </w:r>
            <w:proofErr w:type="spellStart"/>
            <w:r w:rsidR="008B4BFF" w:rsidRPr="008B4BFF">
              <w:rPr>
                <w:color w:val="000000"/>
                <w:lang w:val="uk-UA"/>
              </w:rPr>
              <w:t>каб</w:t>
            </w:r>
            <w:proofErr w:type="spellEnd"/>
            <w:r w:rsidR="008B4BFF" w:rsidRPr="008B4BFF">
              <w:rPr>
                <w:color w:val="000000"/>
                <w:lang w:val="uk-UA"/>
              </w:rPr>
              <w:t>. 5 (тел.: +380668468331)</w:t>
            </w:r>
            <w:r w:rsidR="008B4BFF">
              <w:rPr>
                <w:color w:val="000000"/>
                <w:lang w:val="uk-UA"/>
              </w:rPr>
              <w:t>,</w:t>
            </w:r>
            <w:r w:rsidR="006C2391">
              <w:rPr>
                <w:color w:val="000000"/>
                <w:lang w:val="uk-UA"/>
              </w:rPr>
              <w:t xml:space="preserve"> </w:t>
            </w:r>
            <w:bookmarkEnd w:id="0"/>
            <w:r w:rsidR="008B4BFF" w:rsidRPr="008B4BFF">
              <w:rPr>
                <w:color w:val="000000"/>
                <w:lang w:val="uk-UA"/>
              </w:rPr>
              <w:t>для вручення повідомлення про підозру, допиту в якості підозрювано</w:t>
            </w:r>
            <w:r>
              <w:rPr>
                <w:color w:val="000000"/>
                <w:lang w:val="uk-UA"/>
              </w:rPr>
              <w:t>ї</w:t>
            </w:r>
            <w:r w:rsidR="008B4BFF" w:rsidRPr="008B4BFF">
              <w:rPr>
                <w:color w:val="000000"/>
                <w:lang w:val="uk-UA"/>
              </w:rPr>
              <w:t xml:space="preserve"> та проведення інших процесуальних дій у кримінальному провадженні №</w:t>
            </w:r>
            <w:r w:rsidR="00A07FE8">
              <w:rPr>
                <w:color w:val="000000"/>
                <w:lang w:val="uk-UA"/>
              </w:rPr>
              <w:t> </w:t>
            </w:r>
            <w:r w:rsidR="00A355FE">
              <w:rPr>
                <w:color w:val="000000"/>
                <w:lang w:val="uk-UA"/>
              </w:rPr>
              <w:t>2</w:t>
            </w:r>
            <w:r w:rsidR="008B4BFF" w:rsidRPr="008B4BFF">
              <w:rPr>
                <w:color w:val="000000"/>
                <w:lang w:val="uk-UA"/>
              </w:rPr>
              <w:t>202</w:t>
            </w:r>
            <w:r w:rsidR="00A07FE8">
              <w:rPr>
                <w:color w:val="000000"/>
                <w:lang w:val="uk-UA"/>
              </w:rPr>
              <w:t>4</w:t>
            </w:r>
            <w:r w:rsidR="008B4BFF" w:rsidRPr="008B4BFF">
              <w:rPr>
                <w:color w:val="000000"/>
                <w:lang w:val="uk-UA"/>
              </w:rPr>
              <w:t>05</w:t>
            </w:r>
            <w:r w:rsidR="006D305B">
              <w:rPr>
                <w:color w:val="000000"/>
                <w:lang w:val="uk-UA"/>
              </w:rPr>
              <w:t>000</w:t>
            </w:r>
            <w:r w:rsidR="008B4BFF" w:rsidRPr="008B4BFF">
              <w:rPr>
                <w:color w:val="000000"/>
                <w:lang w:val="uk-UA"/>
              </w:rPr>
              <w:t>000</w:t>
            </w:r>
            <w:r w:rsidR="00A07FE8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317</w:t>
            </w:r>
            <w:r w:rsidR="008B4BFF" w:rsidRPr="008B4BFF">
              <w:rPr>
                <w:color w:val="000000"/>
                <w:lang w:val="uk-UA"/>
              </w:rPr>
              <w:t xml:space="preserve">, внесеному до Єдиного реєстру досудових розслідувань </w:t>
            </w:r>
            <w:r>
              <w:rPr>
                <w:color w:val="000000"/>
                <w:lang w:val="uk-UA"/>
              </w:rPr>
              <w:t>05</w:t>
            </w:r>
            <w:r w:rsidR="008B4BFF" w:rsidRPr="008B4BFF">
              <w:rPr>
                <w:color w:val="000000"/>
                <w:lang w:val="uk-UA"/>
              </w:rPr>
              <w:t>.</w:t>
            </w:r>
            <w:r w:rsidR="00A07FE8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2</w:t>
            </w:r>
            <w:r w:rsidR="008B4BFF" w:rsidRPr="008B4BFF">
              <w:rPr>
                <w:color w:val="000000"/>
                <w:lang w:val="uk-UA"/>
              </w:rPr>
              <w:t>.202</w:t>
            </w:r>
            <w:r w:rsidR="00A07FE8">
              <w:rPr>
                <w:color w:val="000000"/>
                <w:lang w:val="uk-UA"/>
              </w:rPr>
              <w:t>4</w:t>
            </w:r>
            <w:r w:rsidR="008B4BFF" w:rsidRPr="008B4BFF">
              <w:rPr>
                <w:color w:val="000000"/>
                <w:lang w:val="uk-UA"/>
              </w:rPr>
              <w:t xml:space="preserve">, за </w:t>
            </w:r>
            <w:r>
              <w:rPr>
                <w:color w:val="000000"/>
                <w:lang w:val="uk-UA"/>
              </w:rPr>
              <w:t xml:space="preserve">ч. 1 ст. 258-3, </w:t>
            </w:r>
            <w:r w:rsidR="008B4BFF" w:rsidRPr="008B4BFF">
              <w:rPr>
                <w:color w:val="000000"/>
                <w:lang w:val="uk-UA"/>
              </w:rPr>
              <w:t xml:space="preserve">ч. </w:t>
            </w:r>
            <w:r w:rsidR="006D305B">
              <w:rPr>
                <w:color w:val="000000"/>
                <w:lang w:val="uk-UA"/>
              </w:rPr>
              <w:t>5</w:t>
            </w:r>
            <w:r w:rsidR="008B4BFF" w:rsidRPr="008B4BFF">
              <w:rPr>
                <w:color w:val="000000"/>
                <w:lang w:val="uk-UA"/>
              </w:rPr>
              <w:t xml:space="preserve"> ст. 111-1 КК України </w:t>
            </w:r>
          </w:p>
          <w:p w:rsidR="001D4B2C" w:rsidRPr="006F137A" w:rsidRDefault="001D4B2C" w:rsidP="00BC110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F137A">
              <w:rPr>
                <w:color w:val="000000"/>
                <w:sz w:val="16"/>
                <w:szCs w:val="16"/>
              </w:rPr>
              <w:t>(</w:t>
            </w:r>
            <w:r w:rsidRPr="006F137A">
              <w:rPr>
                <w:color w:val="000000"/>
                <w:sz w:val="16"/>
                <w:szCs w:val="16"/>
                <w:lang w:val="uk-UA"/>
              </w:rPr>
              <w:t>процесуальний статус, в якому перебуває викликана особа</w:t>
            </w:r>
            <w:r w:rsidRPr="006F137A">
              <w:rPr>
                <w:color w:val="000000"/>
                <w:sz w:val="16"/>
                <w:szCs w:val="16"/>
              </w:rPr>
              <w:t>)</w:t>
            </w:r>
          </w:p>
          <w:p w:rsidR="001D4B2C" w:rsidRPr="00A521B8" w:rsidRDefault="001D4B2C" w:rsidP="00BC110E">
            <w:pPr>
              <w:jc w:val="center"/>
              <w:rPr>
                <w:b/>
                <w:color w:val="000000"/>
                <w:szCs w:val="20"/>
                <w:lang w:val="uk-UA"/>
              </w:rPr>
            </w:pPr>
            <w:r w:rsidRPr="00A521B8">
              <w:rPr>
                <w:b/>
                <w:color w:val="000000"/>
                <w:sz w:val="22"/>
                <w:szCs w:val="20"/>
                <w:lang w:val="uk-UA"/>
              </w:rPr>
              <w:t>Стаття 138. Поважні причини неприбуття особи на виклик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1. Поважними причинами неприбуття особи на виклик є: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1) затримання, тримання під вартою або відбування покарання;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2) обмеження свободи пересування внаслідок дії закону або судового рішення;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6) смерть близьких родичів, членів сім'ї чи інших близьких осіб або серйозна загроза їхньому життю;</w:t>
            </w:r>
          </w:p>
          <w:p w:rsidR="001D4B2C" w:rsidRPr="00A521B8" w:rsidRDefault="001D4B2C" w:rsidP="00BC110E">
            <w:pPr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7) несвоєчасне одержання повістки про виклик;</w:t>
            </w:r>
          </w:p>
          <w:p w:rsidR="001D4B2C" w:rsidRPr="00A521B8" w:rsidRDefault="001D4B2C" w:rsidP="00BC110E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color w:val="000000"/>
                <w:sz w:val="22"/>
                <w:szCs w:val="20"/>
                <w:lang w:val="uk-UA"/>
              </w:rPr>
              <w:t>8) інші обставини, які об'єктивно унеможливлюють з'явлення особи на виклик.</w:t>
            </w:r>
          </w:p>
          <w:p w:rsidR="001D4B2C" w:rsidRPr="00A521B8" w:rsidRDefault="001D4B2C" w:rsidP="00BC110E">
            <w:pPr>
              <w:pStyle w:val="2"/>
              <w:spacing w:after="0" w:line="240" w:lineRule="auto"/>
              <w:ind w:left="0"/>
              <w:jc w:val="center"/>
              <w:rPr>
                <w:b/>
                <w:color w:val="000000"/>
                <w:szCs w:val="20"/>
                <w:lang w:val="uk-UA"/>
              </w:rPr>
            </w:pPr>
            <w:r w:rsidRPr="00A521B8">
              <w:rPr>
                <w:b/>
                <w:bCs/>
                <w:color w:val="000000"/>
                <w:sz w:val="22"/>
                <w:szCs w:val="20"/>
                <w:lang w:val="uk-UA"/>
              </w:rPr>
              <w:t>Стаття 139. Наслідки неприбуття на виклик</w:t>
            </w:r>
          </w:p>
          <w:p w:rsidR="001D4B2C" w:rsidRPr="00A521B8" w:rsidRDefault="00125F86" w:rsidP="00BC110E">
            <w:pPr>
              <w:pStyle w:val="2"/>
              <w:spacing w:after="0" w:line="240" w:lineRule="auto"/>
              <w:ind w:left="0" w:firstLine="432"/>
              <w:jc w:val="both"/>
              <w:rPr>
                <w:bCs/>
                <w:color w:val="000000"/>
                <w:szCs w:val="20"/>
                <w:lang w:val="uk-UA"/>
              </w:rPr>
            </w:pPr>
            <w:r>
              <w:rPr>
                <w:noProof/>
                <w:color w:val="000000"/>
                <w:sz w:val="32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145DF9CD" wp14:editId="7444DDA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1416050</wp:posOffset>
                  </wp:positionV>
                  <wp:extent cx="2030095" cy="19812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B2C" w:rsidRPr="00A521B8">
              <w:rPr>
                <w:bCs/>
                <w:color w:val="000000"/>
                <w:sz w:val="22"/>
                <w:szCs w:val="20"/>
                <w:lang w:val="uk-UA"/>
              </w:rPr>
      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</w:t>
            </w:r>
            <w:r w:rsidR="001D4B2C" w:rsidRPr="00A521B8">
              <w:rPr>
                <w:color w:val="000000"/>
                <w:sz w:val="22"/>
                <w:szCs w:val="20"/>
                <w:lang w:val="uk-UA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="001D4B2C" w:rsidRPr="00A521B8">
              <w:rPr>
                <w:bCs/>
                <w:color w:val="000000"/>
                <w:sz w:val="22"/>
                <w:szCs w:val="20"/>
                <w:lang w:val="uk-UA"/>
              </w:rPr>
              <w:t>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1D4B2C" w:rsidRPr="00A521B8" w:rsidRDefault="001D4B2C" w:rsidP="00BC110E">
            <w:pPr>
              <w:pStyle w:val="2"/>
              <w:spacing w:after="0" w:line="240" w:lineRule="auto"/>
              <w:ind w:left="0" w:firstLine="432"/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bCs/>
                <w:color w:val="000000"/>
                <w:sz w:val="22"/>
                <w:szCs w:val="20"/>
                <w:lang w:val="uk-UA"/>
              </w:rPr>
              <w:t>2. У випадку, встановленому частиною першою цієї статті, д</w:t>
            </w:r>
            <w:r w:rsidRPr="00A521B8">
              <w:rPr>
                <w:color w:val="000000"/>
                <w:sz w:val="22"/>
                <w:szCs w:val="20"/>
                <w:lang w:val="uk-UA"/>
              </w:rPr>
              <w:t xml:space="preserve">о </w:t>
            </w:r>
            <w:r w:rsidRPr="00A521B8">
              <w:rPr>
                <w:bCs/>
                <w:color w:val="000000"/>
                <w:sz w:val="22"/>
                <w:szCs w:val="20"/>
                <w:lang w:val="uk-UA"/>
              </w:rPr>
              <w:t xml:space="preserve">підозрюваного, обвинуваченого, свідка, </w:t>
            </w:r>
            <w:r w:rsidRPr="00A521B8">
              <w:rPr>
                <w:color w:val="000000"/>
                <w:sz w:val="22"/>
                <w:szCs w:val="20"/>
                <w:lang w:val="uk-UA"/>
              </w:rPr>
              <w:t xml:space="preserve">може бути застосовано привід.  </w:t>
            </w:r>
          </w:p>
          <w:p w:rsidR="001D4B2C" w:rsidRPr="00A521B8" w:rsidRDefault="001D4B2C" w:rsidP="00BC110E">
            <w:pPr>
              <w:pStyle w:val="2"/>
              <w:spacing w:after="0" w:line="240" w:lineRule="auto"/>
              <w:ind w:left="0" w:firstLine="432"/>
              <w:jc w:val="both"/>
              <w:rPr>
                <w:color w:val="000000"/>
                <w:szCs w:val="20"/>
                <w:lang w:val="uk-UA"/>
              </w:rPr>
            </w:pPr>
            <w:r w:rsidRPr="00A521B8">
              <w:rPr>
                <w:bCs/>
                <w:color w:val="000000"/>
                <w:sz w:val="22"/>
                <w:szCs w:val="20"/>
                <w:lang w:val="uk-UA"/>
              </w:rPr>
              <w:t xml:space="preserve">3. </w:t>
            </w:r>
            <w:r w:rsidRPr="00A521B8">
              <w:rPr>
                <w:color w:val="000000"/>
                <w:sz w:val="22"/>
                <w:szCs w:val="20"/>
                <w:lang w:val="uk-UA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1D4B2C" w:rsidRPr="00DE50DB" w:rsidRDefault="0076341A" w:rsidP="00BC110E">
            <w:pPr>
              <w:pStyle w:val="2"/>
              <w:spacing w:after="0" w:line="240" w:lineRule="auto"/>
              <w:ind w:left="0" w:firstLine="43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32"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 wp14:anchorId="7656FB39" wp14:editId="01F0B62B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70773</wp:posOffset>
                  </wp:positionV>
                  <wp:extent cx="1133475" cy="962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4B2C" w:rsidRPr="00211D6C" w:rsidRDefault="008B4BFF" w:rsidP="00BC110E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Авєрін П.Є.</w:t>
            </w:r>
            <w:r w:rsidR="0099646A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старший слідчий в ОВС СВ 2 управління ГУ СБУ в Донецькій та Луганській областях</w:t>
            </w:r>
          </w:p>
          <w:p w:rsidR="001D4B2C" w:rsidRPr="00DE50DB" w:rsidRDefault="001D4B2C" w:rsidP="00BC110E">
            <w:pPr>
              <w:jc w:val="both"/>
              <w:rPr>
                <w:color w:val="000000"/>
                <w:vertAlign w:val="subscript"/>
                <w:lang w:val="uk-UA"/>
              </w:rPr>
            </w:pPr>
            <w:r w:rsidRPr="00DE50DB">
              <w:rPr>
                <w:color w:val="000000"/>
                <w:vertAlign w:val="subscript"/>
                <w:lang w:val="uk-UA"/>
              </w:rPr>
              <w:t>(прізвище</w:t>
            </w:r>
            <w:r>
              <w:rPr>
                <w:color w:val="000000"/>
                <w:vertAlign w:val="subscript"/>
                <w:lang w:val="uk-UA"/>
              </w:rPr>
              <w:t xml:space="preserve">, ініціали, </w:t>
            </w:r>
            <w:r w:rsidRPr="00DE50DB">
              <w:rPr>
                <w:color w:val="000000"/>
                <w:vertAlign w:val="subscript"/>
                <w:lang w:val="uk-UA"/>
              </w:rPr>
              <w:t xml:space="preserve">посада </w:t>
            </w:r>
            <w:r>
              <w:rPr>
                <w:color w:val="000000"/>
                <w:vertAlign w:val="subscript"/>
                <w:lang w:val="uk-UA"/>
              </w:rPr>
              <w:t xml:space="preserve">та підпис </w:t>
            </w:r>
            <w:r w:rsidRPr="00DE50DB">
              <w:rPr>
                <w:color w:val="000000"/>
                <w:vertAlign w:val="subscript"/>
                <w:lang w:val="uk-UA"/>
              </w:rPr>
              <w:t xml:space="preserve">слідчого)                                            </w:t>
            </w:r>
          </w:p>
          <w:p w:rsidR="001D4B2C" w:rsidRPr="00DE50DB" w:rsidRDefault="001D4B2C" w:rsidP="000E3F9F">
            <w:pPr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600EC5">
              <w:rPr>
                <w:color w:val="000000"/>
                <w:sz w:val="32"/>
                <w:lang w:val="uk-UA"/>
              </w:rPr>
              <w:t>м.п</w:t>
            </w:r>
            <w:proofErr w:type="spellEnd"/>
            <w:r w:rsidRPr="00600EC5">
              <w:rPr>
                <w:color w:val="000000"/>
                <w:sz w:val="32"/>
                <w:lang w:val="uk-UA"/>
              </w:rPr>
              <w:t xml:space="preserve">.       </w:t>
            </w:r>
            <w:r w:rsidR="008B4BFF">
              <w:rPr>
                <w:color w:val="000000"/>
                <w:sz w:val="32"/>
                <w:lang w:val="uk-UA"/>
              </w:rPr>
              <w:t xml:space="preserve">                                  </w:t>
            </w:r>
            <w:r w:rsidR="000E3F9F">
              <w:rPr>
                <w:color w:val="000000"/>
                <w:lang w:val="uk-UA"/>
              </w:rPr>
              <w:t>01</w:t>
            </w:r>
            <w:r w:rsidR="008B4BFF">
              <w:rPr>
                <w:color w:val="000000"/>
                <w:lang w:val="uk-UA"/>
              </w:rPr>
              <w:t xml:space="preserve"> </w:t>
            </w:r>
            <w:r w:rsidR="000E3F9F">
              <w:rPr>
                <w:color w:val="000000"/>
                <w:lang w:val="uk-UA"/>
              </w:rPr>
              <w:t>серпня</w:t>
            </w:r>
            <w:r w:rsidRPr="00DE50DB">
              <w:rPr>
                <w:color w:val="000000"/>
                <w:lang w:val="uk-UA"/>
              </w:rPr>
              <w:t xml:space="preserve"> 20</w:t>
            </w:r>
            <w:r w:rsidR="006C2391">
              <w:rPr>
                <w:color w:val="000000"/>
                <w:lang w:val="uk-UA"/>
              </w:rPr>
              <w:t>2</w:t>
            </w:r>
            <w:r w:rsidR="00A355FE">
              <w:rPr>
                <w:color w:val="000000"/>
                <w:lang w:val="uk-UA"/>
              </w:rPr>
              <w:t>4</w:t>
            </w:r>
            <w:r w:rsidRPr="00DE50DB">
              <w:rPr>
                <w:color w:val="000000"/>
                <w:lang w:val="uk-UA"/>
              </w:rPr>
              <w:t xml:space="preserve"> року</w:t>
            </w:r>
          </w:p>
        </w:tc>
      </w:tr>
    </w:tbl>
    <w:p w:rsidR="001D4B2C" w:rsidRDefault="001D4B2C" w:rsidP="001D4B2C">
      <w:pPr>
        <w:rPr>
          <w:sz w:val="20"/>
          <w:szCs w:val="20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1D4B2C" w:rsidRPr="00860536" w:rsidTr="00423133">
        <w:tc>
          <w:tcPr>
            <w:tcW w:w="6238" w:type="dxa"/>
            <w:shd w:val="clear" w:color="auto" w:fill="auto"/>
          </w:tcPr>
          <w:p w:rsidR="001D4B2C" w:rsidRPr="00600EC5" w:rsidRDefault="001D4B2C" w:rsidP="00BC110E">
            <w:pPr>
              <w:pStyle w:val="3"/>
              <w:spacing w:before="0" w:after="0"/>
              <w:jc w:val="center"/>
              <w:rPr>
                <w:color w:val="000000"/>
                <w:sz w:val="20"/>
                <w:szCs w:val="23"/>
                <w:lang w:val="uk-UA"/>
              </w:rPr>
            </w:pPr>
            <w:r>
              <w:lastRenderedPageBreak/>
              <w:br w:type="column"/>
            </w:r>
            <w:r w:rsidRPr="00860536">
              <w:rPr>
                <w:sz w:val="32"/>
                <w:szCs w:val="20"/>
                <w:lang w:val="uk-UA"/>
              </w:rPr>
              <w:br w:type="column"/>
            </w:r>
            <w:r w:rsidRPr="00600EC5">
              <w:rPr>
                <w:color w:val="000000"/>
                <w:sz w:val="20"/>
                <w:szCs w:val="23"/>
                <w:lang w:val="uk-UA"/>
              </w:rPr>
              <w:t>Стаття 121. Витрати, пов'язані із прибуттям до місця досудового розслідування або судового провадження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1. Витрати, пов'язані із прибуттям до місця досудового розслідування або судового провадження, - це витрати обвинуваченого, підозрюваного, до якого не застосовано запобіжний захід у вигляді тримання під вартою, його захисника, представника потерпілого, пов'язані з переїздом до іншого населеного пункту, найманням житла, виплатою добових (у разі переїзду до іншого населеного пункту), а також втрачений заробіток чи витрати у зв'язку із відривом від звичайних занять.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Компенсація за втрачений заробіток обчислюється пропорційно від розміру середньомісячного заробітку, а компенсація за відрив від звичайних занять - пропорційно від розміру мінімальної заробітної плати.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2. Витрати, пов'язані із прибуттям до місця досудового розслідування або судового провадження підозрюваного, обвинуваченого, він несе самостійно.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3. Витрати, пов'язані із прибуттям до місця досудового розслідування або судового провадження захисника, несе підозрюваний, обвинувачений.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4. Витрати, пов'язані із прибуттям до місця досудового розслідування або судового провадження представника, несе особа, яку він представляє.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5. Граничний розмір компенсації за судовим рішенням витрат, пов'язаних із прибуттям до місця досудового розслідування або судового провадження, встановлюється Кабінетом Міністрів України.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</w:p>
          <w:p w:rsidR="001D4B2C" w:rsidRPr="00600EC5" w:rsidRDefault="001D4B2C" w:rsidP="00BC110E">
            <w:pPr>
              <w:pStyle w:val="3"/>
              <w:spacing w:before="0" w:after="0"/>
              <w:jc w:val="center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Стаття 122. Витрати, пов'язані із залученням потерпілих, свідків, спеціалістів, перекладачів та експертів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1. Витрати, пов'язані із залученням свідків, спеціалістів, перекладачів та експертів, несе сторона кримінального провадження, яка заявила клопотання про виклик свідків, залучила спеціаліста, перекладача чи експерта, крім випадків, встановлених цим Кодексом.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2. Витрати, пов'язані із участю потерпілих у кримінальному провадженні, залученням та участю перекладачів для перекладу показань підозрюваного, обвинуваченого, потерпілого, цивільного позивача та цивільного відповідача, здійснюються за рахунок коштів Державного бюджету України в порядку, передбаченому Кабінетом Міністрів України. Залучення стороною обвинувачення експертів спеціалізованих державних установ, а також проведення експертизи за дорученням слідчого судді або суду здійснюється за рахунок коштів, які цільовим призначенням виділяються цим установам з Державного бюджету України.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3. Потерпілим, цивільним позивачам, свідкам оплачуються проїзд, наймання житла та добові (у разі переїзду до іншого населеного пункту), а також компенсація за втрачений заробіток чи відрив від звичайних занять.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Компенсація за втрачений заробіток обчислюється пропорційно від розміру середньомісячного заробітку, а компенсація за відрив від звичайних занять - пропорційно від розміру мінімальної заробітної плати.</w:t>
            </w:r>
          </w:p>
          <w:p w:rsidR="001D4B2C" w:rsidRPr="00600EC5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4. Експертам, спеціалістам, перекладачам оплачуються проїзд, а також добові в разі переїзду до іншого населеного пункту. Експертам, спеціалістам і перекладачам повинна бути сплачена винагорода за виконану роботу, якщо це не є їх службовим обов'язком.</w:t>
            </w:r>
          </w:p>
          <w:p w:rsidR="001D4B2C" w:rsidRDefault="001D4B2C" w:rsidP="00BC110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3"/>
                <w:lang w:val="uk-UA"/>
              </w:rPr>
            </w:pPr>
            <w:r w:rsidRPr="00600EC5">
              <w:rPr>
                <w:color w:val="000000"/>
                <w:sz w:val="20"/>
                <w:szCs w:val="23"/>
                <w:lang w:val="uk-UA"/>
              </w:rPr>
              <w:t>5. Граничний розмір компенсації витрат, пов'язаних із залученням потерпілих, свідків, спеціалістів та експертів, встановлюється Кабінетом Міністрів України</w:t>
            </w:r>
          </w:p>
          <w:p w:rsidR="001D4B2C" w:rsidRPr="00600EC5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</w:t>
            </w:r>
            <w:r>
              <w:rPr>
                <w:color w:val="000000"/>
                <w:lang w:val="uk-UA"/>
              </w:rPr>
              <w:t>_____</w:t>
            </w:r>
            <w:r w:rsidRPr="00DE50DB">
              <w:rPr>
                <w:color w:val="000000"/>
                <w:lang w:val="uk-UA"/>
              </w:rPr>
              <w:t>_______</w:t>
            </w:r>
            <w:r w:rsidR="000A67AA">
              <w:rPr>
                <w:color w:val="000000"/>
                <w:lang w:val="uk-UA"/>
              </w:rPr>
              <w:t>__________</w:t>
            </w:r>
            <w:r w:rsidR="00423133">
              <w:rPr>
                <w:color w:val="000000"/>
                <w:lang w:val="uk-UA"/>
              </w:rPr>
              <w:t>________________</w:t>
            </w:r>
          </w:p>
          <w:p w:rsidR="001D4B2C" w:rsidRPr="00600EC5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</w:t>
            </w:r>
            <w:r>
              <w:rPr>
                <w:color w:val="000000"/>
                <w:lang w:val="uk-UA"/>
              </w:rPr>
              <w:t>_____</w:t>
            </w:r>
            <w:r w:rsidRPr="00DE50DB">
              <w:rPr>
                <w:color w:val="000000"/>
                <w:lang w:val="uk-UA"/>
              </w:rPr>
              <w:t>_______</w:t>
            </w:r>
            <w:r w:rsidR="00423133">
              <w:rPr>
                <w:color w:val="000000"/>
                <w:lang w:val="uk-UA"/>
              </w:rPr>
              <w:t>__________________________</w:t>
            </w:r>
          </w:p>
          <w:p w:rsidR="001D4B2C" w:rsidRPr="00A34EC6" w:rsidRDefault="001D4B2C" w:rsidP="00A34EC6">
            <w:pPr>
              <w:jc w:val="center"/>
              <w:rPr>
                <w:color w:val="000000"/>
                <w:szCs w:val="20"/>
                <w:vertAlign w:val="superscript"/>
                <w:lang w:val="uk-UA"/>
              </w:rPr>
            </w:pPr>
            <w:r w:rsidRPr="00600EC5">
              <w:rPr>
                <w:color w:val="000000"/>
                <w:szCs w:val="20"/>
                <w:vertAlign w:val="superscript"/>
                <w:lang w:val="uk-UA"/>
              </w:rPr>
              <w:t>(відмітка про прибуття особи для проведення процесуальної дії)</w:t>
            </w:r>
          </w:p>
          <w:p w:rsidR="001D4B2C" w:rsidRPr="00600EC5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</w:t>
            </w:r>
            <w:r>
              <w:rPr>
                <w:color w:val="000000"/>
                <w:lang w:val="uk-UA"/>
              </w:rPr>
              <w:t>_____</w:t>
            </w:r>
            <w:r w:rsidRPr="00DE50DB">
              <w:rPr>
                <w:color w:val="000000"/>
                <w:lang w:val="uk-UA"/>
              </w:rPr>
              <w:t>_______</w:t>
            </w:r>
            <w:r w:rsidR="00423133">
              <w:rPr>
                <w:color w:val="000000"/>
                <w:lang w:val="uk-UA"/>
              </w:rPr>
              <w:t>__________________________</w:t>
            </w:r>
          </w:p>
          <w:p w:rsidR="001D4B2C" w:rsidRPr="00600EC5" w:rsidRDefault="001D4B2C" w:rsidP="00BC110E">
            <w:pPr>
              <w:jc w:val="both"/>
              <w:rPr>
                <w:color w:val="000000"/>
                <w:lang w:val="uk-UA"/>
              </w:rPr>
            </w:pPr>
            <w:r w:rsidRPr="00DE50DB">
              <w:rPr>
                <w:color w:val="000000"/>
                <w:lang w:val="uk-UA"/>
              </w:rPr>
              <w:t>____________</w:t>
            </w:r>
            <w:r>
              <w:rPr>
                <w:color w:val="000000"/>
                <w:lang w:val="uk-UA"/>
              </w:rPr>
              <w:t>_____</w:t>
            </w:r>
            <w:r w:rsidRPr="00DE50DB">
              <w:rPr>
                <w:color w:val="000000"/>
                <w:lang w:val="uk-UA"/>
              </w:rPr>
              <w:t>_______</w:t>
            </w:r>
            <w:r w:rsidR="00423133">
              <w:rPr>
                <w:color w:val="000000"/>
                <w:lang w:val="uk-UA"/>
              </w:rPr>
              <w:t>__________________________</w:t>
            </w:r>
          </w:p>
          <w:p w:rsidR="001D4B2C" w:rsidRPr="00DE50DB" w:rsidRDefault="001D4B2C" w:rsidP="00BC110E">
            <w:pPr>
              <w:jc w:val="center"/>
              <w:rPr>
                <w:color w:val="000000"/>
                <w:vertAlign w:val="subscript"/>
                <w:lang w:val="uk-UA"/>
              </w:rPr>
            </w:pPr>
            <w:r w:rsidRPr="00DE50DB">
              <w:rPr>
                <w:color w:val="000000"/>
                <w:vertAlign w:val="subscript"/>
                <w:lang w:val="uk-UA"/>
              </w:rPr>
              <w:t>(прізвище</w:t>
            </w:r>
            <w:r>
              <w:rPr>
                <w:color w:val="000000"/>
                <w:vertAlign w:val="subscript"/>
                <w:lang w:val="uk-UA"/>
              </w:rPr>
              <w:t xml:space="preserve">, ініціали, </w:t>
            </w:r>
            <w:r w:rsidRPr="00DE50DB">
              <w:rPr>
                <w:color w:val="000000"/>
                <w:vertAlign w:val="subscript"/>
                <w:lang w:val="uk-UA"/>
              </w:rPr>
              <w:t xml:space="preserve">посада </w:t>
            </w:r>
            <w:r>
              <w:rPr>
                <w:color w:val="000000"/>
                <w:vertAlign w:val="subscript"/>
                <w:lang w:val="uk-UA"/>
              </w:rPr>
              <w:t xml:space="preserve">та підпис </w:t>
            </w:r>
            <w:r w:rsidRPr="00DE50DB">
              <w:rPr>
                <w:color w:val="000000"/>
                <w:vertAlign w:val="subscript"/>
                <w:lang w:val="uk-UA"/>
              </w:rPr>
              <w:t>слідчого)</w:t>
            </w:r>
          </w:p>
          <w:p w:rsidR="00145D94" w:rsidRPr="00860536" w:rsidRDefault="001D4B2C" w:rsidP="0042313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12"/>
                <w:lang w:val="uk-UA"/>
              </w:rPr>
            </w:pPr>
            <w:proofErr w:type="spellStart"/>
            <w:r w:rsidRPr="00600EC5">
              <w:rPr>
                <w:color w:val="000000"/>
                <w:sz w:val="32"/>
                <w:lang w:val="uk-UA"/>
              </w:rPr>
              <w:t>м.п</w:t>
            </w:r>
            <w:proofErr w:type="spellEnd"/>
            <w:r w:rsidRPr="00600EC5">
              <w:rPr>
                <w:color w:val="000000"/>
                <w:sz w:val="32"/>
                <w:lang w:val="uk-UA"/>
              </w:rPr>
              <w:t>.</w:t>
            </w:r>
            <w:r w:rsidRPr="00DE50DB">
              <w:rPr>
                <w:color w:val="000000"/>
                <w:lang w:val="uk-UA"/>
              </w:rPr>
              <w:t>«____»____________ 20__ року</w:t>
            </w:r>
          </w:p>
        </w:tc>
      </w:tr>
    </w:tbl>
    <w:p w:rsidR="001D4B2C" w:rsidRPr="00A521B8" w:rsidRDefault="001D4B2C" w:rsidP="00423133">
      <w:pPr>
        <w:pStyle w:val="3"/>
        <w:spacing w:before="0" w:after="0"/>
        <w:rPr>
          <w:color w:val="000000"/>
          <w:sz w:val="24"/>
          <w:szCs w:val="12"/>
          <w:lang w:val="uk-UA"/>
        </w:rPr>
      </w:pPr>
    </w:p>
    <w:sectPr w:rsidR="001D4B2C" w:rsidRPr="00A521B8" w:rsidSect="001D4B2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2F"/>
    <w:rsid w:val="00027B45"/>
    <w:rsid w:val="000476F3"/>
    <w:rsid w:val="000477D5"/>
    <w:rsid w:val="00065D94"/>
    <w:rsid w:val="000810D7"/>
    <w:rsid w:val="00091E09"/>
    <w:rsid w:val="000A2265"/>
    <w:rsid w:val="000A67AA"/>
    <w:rsid w:val="000D4222"/>
    <w:rsid w:val="000D672A"/>
    <w:rsid w:val="000E3F9F"/>
    <w:rsid w:val="000F1A01"/>
    <w:rsid w:val="00125F86"/>
    <w:rsid w:val="00130E67"/>
    <w:rsid w:val="00131743"/>
    <w:rsid w:val="00132894"/>
    <w:rsid w:val="0014146B"/>
    <w:rsid w:val="00145D94"/>
    <w:rsid w:val="001818EB"/>
    <w:rsid w:val="00185C8B"/>
    <w:rsid w:val="001869AC"/>
    <w:rsid w:val="00193E49"/>
    <w:rsid w:val="001A1624"/>
    <w:rsid w:val="001D4B2C"/>
    <w:rsid w:val="001F073F"/>
    <w:rsid w:val="002053FF"/>
    <w:rsid w:val="00211D6C"/>
    <w:rsid w:val="002130E9"/>
    <w:rsid w:val="00221571"/>
    <w:rsid w:val="00226EBF"/>
    <w:rsid w:val="002346A5"/>
    <w:rsid w:val="00253134"/>
    <w:rsid w:val="002A155F"/>
    <w:rsid w:val="002C362C"/>
    <w:rsid w:val="002C532F"/>
    <w:rsid w:val="002D4E71"/>
    <w:rsid w:val="002F22E6"/>
    <w:rsid w:val="00313A95"/>
    <w:rsid w:val="003474E7"/>
    <w:rsid w:val="0037572A"/>
    <w:rsid w:val="00376B3B"/>
    <w:rsid w:val="003837AF"/>
    <w:rsid w:val="0038693B"/>
    <w:rsid w:val="003A4457"/>
    <w:rsid w:val="003D6D1B"/>
    <w:rsid w:val="003F033A"/>
    <w:rsid w:val="003F0732"/>
    <w:rsid w:val="003F7583"/>
    <w:rsid w:val="00423133"/>
    <w:rsid w:val="00453F74"/>
    <w:rsid w:val="00457F07"/>
    <w:rsid w:val="00465E76"/>
    <w:rsid w:val="004734E4"/>
    <w:rsid w:val="00473F7E"/>
    <w:rsid w:val="00490026"/>
    <w:rsid w:val="004A0551"/>
    <w:rsid w:val="004A05D0"/>
    <w:rsid w:val="004A2690"/>
    <w:rsid w:val="004C7EDA"/>
    <w:rsid w:val="004E33A5"/>
    <w:rsid w:val="00550F4E"/>
    <w:rsid w:val="00554BD1"/>
    <w:rsid w:val="005704CF"/>
    <w:rsid w:val="00576808"/>
    <w:rsid w:val="005822A5"/>
    <w:rsid w:val="005915B8"/>
    <w:rsid w:val="005B1DFC"/>
    <w:rsid w:val="005B34D3"/>
    <w:rsid w:val="005B7292"/>
    <w:rsid w:val="005D3560"/>
    <w:rsid w:val="00612EC8"/>
    <w:rsid w:val="006340E4"/>
    <w:rsid w:val="00650C9C"/>
    <w:rsid w:val="006540D7"/>
    <w:rsid w:val="006614D8"/>
    <w:rsid w:val="006626C9"/>
    <w:rsid w:val="00664D73"/>
    <w:rsid w:val="006A3BC0"/>
    <w:rsid w:val="006A78FC"/>
    <w:rsid w:val="006C2391"/>
    <w:rsid w:val="006C35BD"/>
    <w:rsid w:val="006C6FDE"/>
    <w:rsid w:val="006D305B"/>
    <w:rsid w:val="006D3882"/>
    <w:rsid w:val="006E7A87"/>
    <w:rsid w:val="0073112B"/>
    <w:rsid w:val="00742E3F"/>
    <w:rsid w:val="00753A55"/>
    <w:rsid w:val="0076341A"/>
    <w:rsid w:val="00767A92"/>
    <w:rsid w:val="007B7C8C"/>
    <w:rsid w:val="00810EE9"/>
    <w:rsid w:val="00864D23"/>
    <w:rsid w:val="008B409E"/>
    <w:rsid w:val="008B4BFF"/>
    <w:rsid w:val="008B4EBB"/>
    <w:rsid w:val="008B62C9"/>
    <w:rsid w:val="008D2D4D"/>
    <w:rsid w:val="008E0E5F"/>
    <w:rsid w:val="00910B3E"/>
    <w:rsid w:val="0093406D"/>
    <w:rsid w:val="00943DA1"/>
    <w:rsid w:val="00955AC1"/>
    <w:rsid w:val="0096130A"/>
    <w:rsid w:val="009774B2"/>
    <w:rsid w:val="0099646A"/>
    <w:rsid w:val="009D634E"/>
    <w:rsid w:val="00A07FE8"/>
    <w:rsid w:val="00A34EC6"/>
    <w:rsid w:val="00A355FE"/>
    <w:rsid w:val="00A622F7"/>
    <w:rsid w:val="00A855DE"/>
    <w:rsid w:val="00AB3452"/>
    <w:rsid w:val="00AC0B62"/>
    <w:rsid w:val="00AC473C"/>
    <w:rsid w:val="00AF6531"/>
    <w:rsid w:val="00B116B1"/>
    <w:rsid w:val="00B31229"/>
    <w:rsid w:val="00B457C6"/>
    <w:rsid w:val="00B53C34"/>
    <w:rsid w:val="00B54161"/>
    <w:rsid w:val="00B66CE5"/>
    <w:rsid w:val="00B84134"/>
    <w:rsid w:val="00BA15A1"/>
    <w:rsid w:val="00BD034C"/>
    <w:rsid w:val="00BD6333"/>
    <w:rsid w:val="00C1287D"/>
    <w:rsid w:val="00C140E9"/>
    <w:rsid w:val="00C23C80"/>
    <w:rsid w:val="00C61AB4"/>
    <w:rsid w:val="00C84853"/>
    <w:rsid w:val="00CA0153"/>
    <w:rsid w:val="00CC0BFF"/>
    <w:rsid w:val="00CE0A08"/>
    <w:rsid w:val="00D13CC3"/>
    <w:rsid w:val="00D16ACE"/>
    <w:rsid w:val="00D235E3"/>
    <w:rsid w:val="00D255D6"/>
    <w:rsid w:val="00D2663F"/>
    <w:rsid w:val="00D32184"/>
    <w:rsid w:val="00D33A45"/>
    <w:rsid w:val="00D4271E"/>
    <w:rsid w:val="00D47AFD"/>
    <w:rsid w:val="00D649A7"/>
    <w:rsid w:val="00DB0A26"/>
    <w:rsid w:val="00DC1A15"/>
    <w:rsid w:val="00DC4787"/>
    <w:rsid w:val="00DC5F98"/>
    <w:rsid w:val="00DC655B"/>
    <w:rsid w:val="00DD14DA"/>
    <w:rsid w:val="00DD3DF8"/>
    <w:rsid w:val="00E0251A"/>
    <w:rsid w:val="00E13069"/>
    <w:rsid w:val="00E255F7"/>
    <w:rsid w:val="00E376BD"/>
    <w:rsid w:val="00E43430"/>
    <w:rsid w:val="00E52984"/>
    <w:rsid w:val="00E56CDB"/>
    <w:rsid w:val="00E57E13"/>
    <w:rsid w:val="00E76A43"/>
    <w:rsid w:val="00EA13BF"/>
    <w:rsid w:val="00ED751F"/>
    <w:rsid w:val="00EF0A04"/>
    <w:rsid w:val="00EF3DFD"/>
    <w:rsid w:val="00F11797"/>
    <w:rsid w:val="00F22C63"/>
    <w:rsid w:val="00F23D95"/>
    <w:rsid w:val="00F301DF"/>
    <w:rsid w:val="00F52A39"/>
    <w:rsid w:val="00F7122B"/>
    <w:rsid w:val="00F80A76"/>
    <w:rsid w:val="00F9661D"/>
    <w:rsid w:val="00FB4286"/>
    <w:rsid w:val="00FC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4B2C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StyleZakonu">
    <w:name w:val="StyleZakonu"/>
    <w:basedOn w:val="a"/>
    <w:link w:val="StyleZakonu0"/>
    <w:rsid w:val="001D4B2C"/>
    <w:pPr>
      <w:spacing w:after="60" w:line="220" w:lineRule="exact"/>
      <w:ind w:firstLine="284"/>
      <w:jc w:val="both"/>
    </w:pPr>
    <w:rPr>
      <w:lang w:val="x-none"/>
    </w:rPr>
  </w:style>
  <w:style w:type="character" w:customStyle="1" w:styleId="StyleZakonu0">
    <w:name w:val="StyleZakonu Знак"/>
    <w:link w:val="StyleZakonu"/>
    <w:rsid w:val="001D4B2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1D4B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4B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D4B2C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26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B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4B2C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StyleZakonu">
    <w:name w:val="StyleZakonu"/>
    <w:basedOn w:val="a"/>
    <w:link w:val="StyleZakonu0"/>
    <w:rsid w:val="001D4B2C"/>
    <w:pPr>
      <w:spacing w:after="60" w:line="220" w:lineRule="exact"/>
      <w:ind w:firstLine="284"/>
      <w:jc w:val="both"/>
    </w:pPr>
    <w:rPr>
      <w:lang w:val="x-none"/>
    </w:rPr>
  </w:style>
  <w:style w:type="character" w:customStyle="1" w:styleId="StyleZakonu0">
    <w:name w:val="StyleZakonu Знак"/>
    <w:link w:val="StyleZakonu"/>
    <w:rsid w:val="001D4B2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1D4B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4B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D4B2C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26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86FD-9921-4E28-9C4D-EF477EA7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4861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PROK376</cp:lastModifiedBy>
  <cp:revision>2</cp:revision>
  <cp:lastPrinted>2024-08-01T05:53:00Z</cp:lastPrinted>
  <dcterms:created xsi:type="dcterms:W3CDTF">2024-08-01T05:53:00Z</dcterms:created>
  <dcterms:modified xsi:type="dcterms:W3CDTF">2024-08-01T05:53:00Z</dcterms:modified>
</cp:coreProperties>
</file>