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586889" w:rsidRPr="00566B6B" w:rsidTr="00D34EF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FD786C" w:rsidRDefault="00F20B7A" w:rsidP="004668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F86D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092021</w:t>
            </w:r>
            <w:r w:rsidR="005D5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-5спец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FD786C" w:rsidRDefault="00586889" w:rsidP="005D57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Покровської окружної</w:t>
            </w:r>
            <w:r w:rsidR="005D5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965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13.09</w:t>
            </w:r>
            <w:r w:rsidR="0097701C" w:rsidRPr="00151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965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 р. №</w:t>
            </w:r>
            <w:r w:rsidR="00151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</w:t>
            </w:r>
          </w:p>
        </w:tc>
      </w:tr>
    </w:tbl>
    <w:p w:rsidR="00586889" w:rsidRPr="00FD786C" w:rsidRDefault="00586889" w:rsidP="00586889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586889" w:rsidRPr="00FD786C" w:rsidRDefault="00586889" w:rsidP="0058688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вакантної посади 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586889" w:rsidRPr="00FD786C" w:rsidRDefault="005D5714" w:rsidP="00586889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спеціаліст </w:t>
      </w:r>
      <w:r w:rsidR="0058688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Покровської окружної</w:t>
      </w:r>
      <w:r w:rsidR="00586889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прокуратури</w:t>
      </w:r>
      <w:r w:rsidR="0058688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</w:p>
    <w:tbl>
      <w:tblPr>
        <w:tblW w:w="5078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5962"/>
      </w:tblGrid>
      <w:tr w:rsidR="00586889" w:rsidRPr="00FD786C" w:rsidTr="0046683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FD786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66838" w:rsidRPr="00B5607E" w:rsidTr="00574E01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Default="00466838" w:rsidP="00D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66838" w:rsidRDefault="00466838" w:rsidP="0058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 місцем розташуванням у </w:t>
            </w:r>
          </w:p>
          <w:p w:rsidR="00466838" w:rsidRPr="00FD786C" w:rsidRDefault="00A354B6" w:rsidP="0058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="00466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4B6" w:rsidRDefault="00976F42" w:rsidP="00976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 виконання вимог Тимчасової інструкції з діловодства в органах прокуратури України, Регламенту, наказів Генерального прокурора, керівника Донецької обласної прокуратури та керівника Покровської окружної прокуратури. </w:t>
            </w:r>
          </w:p>
          <w:p w:rsidR="00A354B6" w:rsidRPr="005743FA" w:rsidRDefault="00976F42" w:rsidP="00A35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належну організацію  вихідної</w:t>
            </w:r>
            <w:r w:rsidR="005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внутрішньої</w:t>
            </w:r>
            <w:r w:rsidR="00A3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кореспонденції: якісну, повну та своєчасну її реєстрацію у комп</w:t>
            </w:r>
            <w:r w:rsidR="00A354B6" w:rsidRPr="0028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A3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ютерній системі (електронній) системі  автоматизованого документообігу, під час приймання вихідної кореспонденції від виконавців </w:t>
            </w:r>
            <w:r w:rsidR="00A354B6" w:rsidRPr="00574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перевіряє правильність її оформлення відповідно до вимог Тимчасової інструкції</w:t>
            </w:r>
            <w:r w:rsidR="00A3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54B6" w:rsidRDefault="00A354B6" w:rsidP="00A35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реєстрацію  звернень громадян за допомогою ІС «СЕД» та забезпечує своєчасну передачу  керівнику та працівникам на розгляд та виконання.</w:t>
            </w:r>
          </w:p>
          <w:p w:rsidR="00976F42" w:rsidRPr="00976F42" w:rsidRDefault="00A354B6" w:rsidP="00A35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моніторинг стану виконання  звернень громадян та своєчасно повідомляє про це керівнику.</w:t>
            </w:r>
          </w:p>
          <w:p w:rsidR="00976F42" w:rsidRPr="00976F42" w:rsidRDefault="00976F42" w:rsidP="00976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відправку кореспонденції поштовим зв’язком.</w:t>
            </w:r>
          </w:p>
          <w:p w:rsidR="00976F42" w:rsidRPr="00976F42" w:rsidRDefault="00976F42" w:rsidP="00976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своєчасну передачу документів керівнику та працівникам на розгляд та виконання, готує реєстри передач за допомогою комп’ютерної (електронної) системи  автоматизованого документообігу.  </w:t>
            </w:r>
          </w:p>
          <w:p w:rsidR="00976F42" w:rsidRPr="00976F42" w:rsidRDefault="00976F42" w:rsidP="00976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Формує виконані документи у номенклатурні справи, згідно вимог Тимчасової інструкції з діловодства в органах прокуратури України.</w:t>
            </w:r>
          </w:p>
          <w:p w:rsidR="00976F42" w:rsidRPr="00976F42" w:rsidRDefault="00976F42" w:rsidP="00976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належне зберігання службової документації, реєстраційних журналів.</w:t>
            </w:r>
          </w:p>
          <w:p w:rsidR="00B757E3" w:rsidRDefault="00976F42" w:rsidP="00976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службові доручення керівництва прокуратури.</w:t>
            </w:r>
          </w:p>
        </w:tc>
      </w:tr>
      <w:tr w:rsidR="00466838" w:rsidRPr="00F20B7A" w:rsidTr="00574E01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B16468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оплати праці працівників державних органів»</w:t>
            </w:r>
          </w:p>
        </w:tc>
      </w:tr>
      <w:tr w:rsidR="00466838" w:rsidRPr="00FD786C" w:rsidTr="00574E01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683F55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3F55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68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F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55">
              <w:rPr>
                <w:rFonts w:ascii="Times New Roman" w:hAnsi="Times New Roman" w:cs="Times New Roman"/>
                <w:sz w:val="24"/>
                <w:szCs w:val="24"/>
              </w:rPr>
              <w:t xml:space="preserve"> посаду </w:t>
            </w:r>
            <w:proofErr w:type="spellStart"/>
            <w:r w:rsidRPr="00683F55">
              <w:rPr>
                <w:rFonts w:ascii="Times New Roman" w:hAnsi="Times New Roman" w:cs="Times New Roman"/>
                <w:sz w:val="24"/>
                <w:szCs w:val="24"/>
              </w:rPr>
              <w:t>безстрокове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83F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466838" w:rsidRPr="00FD786C" w:rsidTr="00574E01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466838" w:rsidRPr="00FD786C" w:rsidRDefault="00466838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1513ED" w:rsidRPr="001513ED" w:rsidRDefault="001513ED" w:rsidP="00151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513E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1513ED" w:rsidRPr="001513ED" w:rsidRDefault="001513ED" w:rsidP="00151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513E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1513ED" w:rsidRPr="001513ED" w:rsidRDefault="001513ED" w:rsidP="00151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513E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1513ED" w:rsidRPr="001513ED" w:rsidRDefault="001513ED" w:rsidP="00151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513E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1513ED" w:rsidRPr="001513ED" w:rsidRDefault="001513ED" w:rsidP="00151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513E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66838" w:rsidRDefault="00466838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513ED" w:rsidRPr="001513ED" w:rsidRDefault="001513ED" w:rsidP="001513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513E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:rsidR="001513ED" w:rsidRPr="001513ED" w:rsidRDefault="001513ED" w:rsidP="001513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513E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:rsidR="001513ED" w:rsidRPr="00FD786C" w:rsidRDefault="001513ED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:rsidR="00466838" w:rsidRPr="00FD786C" w:rsidRDefault="00466838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466838" w:rsidRPr="00FD786C" w:rsidRDefault="00466838" w:rsidP="00CD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743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A743D9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A743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976F4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A743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A743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F20B7A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uk-UA"/>
              </w:rPr>
              <w:t>до 22</w:t>
            </w:r>
            <w:r w:rsidR="00CD5A6E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uk-UA"/>
              </w:rPr>
              <w:t xml:space="preserve"> вересня </w:t>
            </w:r>
            <w:r w:rsidRPr="00A743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</w:t>
            </w:r>
            <w:proofErr w:type="spellStart"/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НАДС</w:t>
            </w:r>
            <w:proofErr w:type="spellEnd"/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за посиланням </w:t>
            </w:r>
            <w:hyperlink r:id="rId6" w:history="1">
              <w:r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466838" w:rsidRPr="00FD786C" w:rsidTr="00574E01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66838" w:rsidRPr="00127368" w:rsidTr="00574E01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6838" w:rsidRPr="00FD786C" w:rsidRDefault="00F20B7A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27</w:t>
            </w:r>
            <w:r w:rsidR="00CD5A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вересня</w:t>
            </w:r>
            <w:r w:rsidR="00466838" w:rsidRPr="00BA26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66838" w:rsidRPr="00A7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4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</w:t>
            </w:r>
            <w:r w:rsidR="00F2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466838" w:rsidRPr="00A7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 хв.</w:t>
            </w:r>
          </w:p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Центральна, 148,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6838" w:rsidRDefault="00466838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6838" w:rsidRPr="00FD786C" w:rsidRDefault="00466838" w:rsidP="00BA2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Центральна, 148,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6838" w:rsidRPr="00FD786C" w:rsidTr="00574E01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D62" w:rsidRPr="00550471" w:rsidRDefault="000B3D62" w:rsidP="00976F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504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Литвинова Олена Ігорівна       </w:t>
            </w:r>
          </w:p>
          <w:p w:rsidR="00466838" w:rsidRPr="00F24C45" w:rsidRDefault="00466838" w:rsidP="00976F42">
            <w:pPr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21FE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</w:t>
            </w:r>
            <w:r w:rsidR="00976F4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302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</w:t>
            </w:r>
            <w:r w:rsidRPr="00221FE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F24C4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Покровськ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221FE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</w:t>
            </w:r>
            <w:r w:rsidR="00F24C4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</w:t>
            </w:r>
            <w:r w:rsidRPr="00221FE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24C4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(062</w:t>
            </w:r>
            <w:r w:rsidR="00F24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39) 2-03</w:t>
            </w:r>
            <w:r w:rsidRPr="00EF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F24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</w:t>
            </w:r>
            <w:proofErr w:type="spellEnd"/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466838" w:rsidRPr="00FD786C" w:rsidTr="0046683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127368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466838" w:rsidRPr="00FD786C" w:rsidTr="004668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 w:colFirst="2" w:colLast="2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F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</w:t>
            </w:r>
            <w:r w:rsidR="00FB4326">
              <w:rPr>
                <w:rFonts w:ascii="Times New Roman" w:hAnsi="Times New Roman"/>
                <w:sz w:val="24"/>
                <w:szCs w:val="28"/>
                <w:lang w:val="uk-UA"/>
              </w:rPr>
              <w:t>бакалавра,  молодшого спеціаліста</w:t>
            </w:r>
            <w:r w:rsidR="00B5607E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  <w:tr w:rsidR="00466838" w:rsidRPr="00FD786C" w:rsidTr="004668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але бажаний у сфері діловодства</w:t>
            </w:r>
          </w:p>
        </w:tc>
      </w:tr>
      <w:tr w:rsidR="00466838" w:rsidRPr="00FD786C" w:rsidTr="004668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0B3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bookmarkEnd w:id="2"/>
      <w:tr w:rsidR="00466838" w:rsidRPr="00FD786C" w:rsidTr="004668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53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66838" w:rsidRPr="00FD786C" w:rsidTr="0046683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466838" w:rsidRPr="00FD786C" w:rsidTr="004668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66838" w:rsidRPr="00FD786C" w:rsidTr="004668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:rsidR="00466838" w:rsidRPr="00FD786C" w:rsidRDefault="00466838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586889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66838" w:rsidRDefault="00466838" w:rsidP="00586889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466838" w:rsidRPr="00FB7D46" w:rsidRDefault="00466838" w:rsidP="00FB7D46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7D46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прогнозувати та робити власні ви</w:t>
            </w:r>
            <w:r w:rsidRPr="00FB7D46">
              <w:rPr>
                <w:rFonts w:ascii="Times New Roman" w:hAnsi="Times New Roman"/>
                <w:sz w:val="24"/>
                <w:szCs w:val="24"/>
                <w:lang w:val="uk-UA"/>
              </w:rPr>
              <w:t>води</w:t>
            </w:r>
          </w:p>
        </w:tc>
      </w:tr>
      <w:tr w:rsidR="00466838" w:rsidRPr="00FD786C" w:rsidTr="004668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132FF5" w:rsidRDefault="00466838" w:rsidP="00D34EF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>здатність до  чіткого бачення результату діяльності;</w:t>
            </w:r>
          </w:p>
          <w:p w:rsidR="00466838" w:rsidRPr="00FD786C" w:rsidRDefault="00466838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>вміння фокусувати зусилля для досягнення результату діяльності;</w:t>
            </w:r>
          </w:p>
          <w:p w:rsidR="00466838" w:rsidRPr="00FD786C" w:rsidRDefault="00466838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>вміння запобігати та ефективно долати перешкоди;</w:t>
            </w:r>
          </w:p>
          <w:p w:rsidR="00466838" w:rsidRPr="00FD786C" w:rsidRDefault="00466838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466838" w:rsidRPr="00FD786C" w:rsidTr="004668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132FF5" w:rsidRDefault="00466838" w:rsidP="00D34EF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132FF5" w:rsidRDefault="00466838" w:rsidP="00586889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466838" w:rsidRPr="00132FF5" w:rsidRDefault="00466838" w:rsidP="00586889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66838" w:rsidRPr="00132FF5" w:rsidRDefault="00466838" w:rsidP="00586889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66838" w:rsidRPr="00FD786C" w:rsidTr="004668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132FF5" w:rsidRDefault="00466838" w:rsidP="00D34EF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132FF5" w:rsidRDefault="00466838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466838" w:rsidRPr="00132FF5" w:rsidRDefault="00466838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lastRenderedPageBreak/>
              <w:t xml:space="preserve">вміння використовувати сервіси </w:t>
            </w:r>
            <w:proofErr w:type="spellStart"/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інтернету</w:t>
            </w:r>
            <w:proofErr w:type="spellEnd"/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466838" w:rsidRPr="00132FF5" w:rsidRDefault="00466838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466838" w:rsidRPr="00132FF5" w:rsidRDefault="00466838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466838" w:rsidRPr="00132FF5" w:rsidRDefault="00466838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466838" w:rsidRPr="00132FF5" w:rsidRDefault="00466838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132FF5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466838" w:rsidRPr="00FD786C" w:rsidTr="0046683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466838" w:rsidRPr="00FD786C" w:rsidTr="004668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838" w:rsidRPr="00FD786C" w:rsidRDefault="00466838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66838" w:rsidRPr="00FD786C" w:rsidTr="0046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466838" w:rsidRPr="00FD786C" w:rsidRDefault="00466838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466838" w:rsidRDefault="00466838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66838" w:rsidRDefault="00466838" w:rsidP="00D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326C6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326C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26C6">
              <w:rPr>
                <w:rFonts w:ascii="Times New Roman" w:hAnsi="Times New Roman" w:cs="Times New Roman"/>
                <w:sz w:val="24"/>
                <w:szCs w:val="24"/>
              </w:rPr>
              <w:t xml:space="preserve"> «Про прокуратуру»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іншого законодавства</w:t>
            </w:r>
          </w:p>
          <w:p w:rsidR="00466838" w:rsidRPr="00D326C6" w:rsidRDefault="00466838" w:rsidP="00D326C6">
            <w:pPr>
              <w:pStyle w:val="a5"/>
              <w:ind w:left="36"/>
              <w:rPr>
                <w:sz w:val="24"/>
                <w:szCs w:val="24"/>
              </w:rPr>
            </w:pPr>
          </w:p>
        </w:tc>
      </w:tr>
      <w:tr w:rsidR="00466838" w:rsidRPr="00F20B7A" w:rsidTr="0046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:rsidR="00466838" w:rsidRDefault="00466838" w:rsidP="00470C75">
            <w:pPr>
              <w:pStyle w:val="a5"/>
              <w:numPr>
                <w:ilvl w:val="0"/>
                <w:numId w:val="7"/>
              </w:numPr>
              <w:ind w:right="142"/>
              <w:rPr>
                <w:rFonts w:cs="Times New Roman"/>
                <w:color w:val="000000"/>
                <w:sz w:val="24"/>
                <w:szCs w:val="24"/>
              </w:rPr>
            </w:pPr>
            <w:r w:rsidRPr="00470C75">
              <w:rPr>
                <w:rFonts w:cs="Times New Roman"/>
                <w:color w:val="000000"/>
                <w:sz w:val="24"/>
                <w:szCs w:val="24"/>
              </w:rPr>
              <w:t>Конституція України;</w:t>
            </w:r>
          </w:p>
          <w:p w:rsidR="00466838" w:rsidRPr="00BE71A2" w:rsidRDefault="00466838" w:rsidP="00BE71A2">
            <w:pPr>
              <w:pStyle w:val="a5"/>
              <w:numPr>
                <w:ilvl w:val="0"/>
                <w:numId w:val="7"/>
              </w:numPr>
              <w:ind w:right="142"/>
              <w:rPr>
                <w:rFonts w:cs="Times New Roman"/>
                <w:color w:val="000000"/>
                <w:sz w:val="24"/>
                <w:szCs w:val="24"/>
              </w:rPr>
            </w:pPr>
            <w:r w:rsidRPr="00BE71A2">
              <w:rPr>
                <w:rFonts w:cs="Times New Roman"/>
                <w:sz w:val="24"/>
                <w:szCs w:val="24"/>
              </w:rPr>
              <w:t>Закон України «Про прокуратуру»</w:t>
            </w:r>
            <w:r w:rsidRPr="00BE71A2">
              <w:rPr>
                <w:sz w:val="24"/>
                <w:szCs w:val="24"/>
              </w:rPr>
              <w:t xml:space="preserve">; </w:t>
            </w:r>
          </w:p>
          <w:p w:rsidR="00466838" w:rsidRPr="00132FF5" w:rsidRDefault="00466838" w:rsidP="00281A4B">
            <w:pPr>
              <w:spacing w:after="0"/>
              <w:ind w:left="12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</w:t>
            </w:r>
            <w:r w:rsidRPr="00132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6838" w:rsidRPr="00132FF5" w:rsidRDefault="00466838" w:rsidP="00281A4B">
            <w:pPr>
              <w:spacing w:after="0"/>
              <w:ind w:left="12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132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132F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6838" w:rsidRDefault="00690004" w:rsidP="00281A4B">
            <w:pPr>
              <w:spacing w:after="0"/>
              <w:ind w:left="127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Тимчасова</w:t>
            </w:r>
            <w:proofErr w:type="spellEnd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діловодства</w:t>
            </w:r>
            <w:proofErr w:type="spellEnd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органах </w:t>
            </w:r>
            <w:proofErr w:type="spellStart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прокуратури</w:t>
            </w:r>
            <w:proofErr w:type="spellEnd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затверждена</w:t>
            </w:r>
            <w:proofErr w:type="spellEnd"/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наказом Генерального прокурора від  12.02.2019 № 27</w:t>
            </w:r>
            <w:r w:rsidR="004668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66838" w:rsidRPr="00132FF5" w:rsidRDefault="00690004" w:rsidP="00281A4B">
            <w:pPr>
              <w:spacing w:after="0"/>
              <w:ind w:left="127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66838" w:rsidRPr="0013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Інструкція 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України від  13.12.2017 № 349</w:t>
            </w:r>
          </w:p>
        </w:tc>
      </w:tr>
      <w:tr w:rsidR="00466838" w:rsidRPr="00F20B7A" w:rsidTr="0046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466838" w:rsidRPr="00FD786C" w:rsidRDefault="00466838" w:rsidP="00D34EF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:rsidR="00466838" w:rsidRPr="00FD786C" w:rsidRDefault="00466838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:rsidR="00466838" w:rsidRDefault="00466838" w:rsidP="00D34EF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:rsidR="00466838" w:rsidRPr="00FD786C" w:rsidRDefault="00466838" w:rsidP="00D34EF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586889" w:rsidRPr="00FD786C" w:rsidRDefault="00586889" w:rsidP="00586889">
      <w:pPr>
        <w:rPr>
          <w:lang w:val="uk-UA"/>
        </w:rPr>
      </w:pPr>
      <w:bookmarkStart w:id="3" w:name="n767"/>
      <w:bookmarkEnd w:id="3"/>
    </w:p>
    <w:p w:rsidR="00B23E06" w:rsidRPr="00586889" w:rsidRDefault="00B23E06">
      <w:pPr>
        <w:rPr>
          <w:lang w:val="uk-UA"/>
        </w:rPr>
      </w:pPr>
    </w:p>
    <w:sectPr w:rsidR="00B23E06" w:rsidRPr="00586889" w:rsidSect="00C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AB2"/>
    <w:multiLevelType w:val="hybridMultilevel"/>
    <w:tmpl w:val="7BF616CA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>
    <w:nsid w:val="57DD0E47"/>
    <w:multiLevelType w:val="hybridMultilevel"/>
    <w:tmpl w:val="3248581E"/>
    <w:lvl w:ilvl="0" w:tplc="FE8CF9D6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86889"/>
    <w:rsid w:val="000121D8"/>
    <w:rsid w:val="0001635D"/>
    <w:rsid w:val="000406DA"/>
    <w:rsid w:val="0005470E"/>
    <w:rsid w:val="00075CFE"/>
    <w:rsid w:val="000A097A"/>
    <w:rsid w:val="000B3D62"/>
    <w:rsid w:val="000B5B7D"/>
    <w:rsid w:val="000C252A"/>
    <w:rsid w:val="000C77F9"/>
    <w:rsid w:val="000D118B"/>
    <w:rsid w:val="000E1041"/>
    <w:rsid w:val="000E15BC"/>
    <w:rsid w:val="000F2DA9"/>
    <w:rsid w:val="0012031C"/>
    <w:rsid w:val="001229AD"/>
    <w:rsid w:val="00132FF5"/>
    <w:rsid w:val="00143A47"/>
    <w:rsid w:val="001513ED"/>
    <w:rsid w:val="00154F21"/>
    <w:rsid w:val="0017371E"/>
    <w:rsid w:val="00176FDE"/>
    <w:rsid w:val="00180153"/>
    <w:rsid w:val="001B6A44"/>
    <w:rsid w:val="001C5396"/>
    <w:rsid w:val="001C5CC0"/>
    <w:rsid w:val="0020374C"/>
    <w:rsid w:val="00222568"/>
    <w:rsid w:val="00243E57"/>
    <w:rsid w:val="00271F25"/>
    <w:rsid w:val="00274970"/>
    <w:rsid w:val="00281A4B"/>
    <w:rsid w:val="002C5081"/>
    <w:rsid w:val="00327B6B"/>
    <w:rsid w:val="003474D9"/>
    <w:rsid w:val="00360328"/>
    <w:rsid w:val="00362D3D"/>
    <w:rsid w:val="00381CD9"/>
    <w:rsid w:val="003E55AD"/>
    <w:rsid w:val="003F4F3D"/>
    <w:rsid w:val="0041004E"/>
    <w:rsid w:val="00415F16"/>
    <w:rsid w:val="00452AF9"/>
    <w:rsid w:val="004533D3"/>
    <w:rsid w:val="00456771"/>
    <w:rsid w:val="00466838"/>
    <w:rsid w:val="00470C75"/>
    <w:rsid w:val="00492B5A"/>
    <w:rsid w:val="004B59CD"/>
    <w:rsid w:val="004D4243"/>
    <w:rsid w:val="004F515A"/>
    <w:rsid w:val="00537F10"/>
    <w:rsid w:val="00550471"/>
    <w:rsid w:val="00554577"/>
    <w:rsid w:val="005630AB"/>
    <w:rsid w:val="00566B6B"/>
    <w:rsid w:val="00570B6A"/>
    <w:rsid w:val="00570DB2"/>
    <w:rsid w:val="0057223F"/>
    <w:rsid w:val="00574E01"/>
    <w:rsid w:val="00586889"/>
    <w:rsid w:val="005908E3"/>
    <w:rsid w:val="00593FFE"/>
    <w:rsid w:val="005A552C"/>
    <w:rsid w:val="005A5C7D"/>
    <w:rsid w:val="005A7CAA"/>
    <w:rsid w:val="005B2DC4"/>
    <w:rsid w:val="005C173D"/>
    <w:rsid w:val="005D270B"/>
    <w:rsid w:val="005D5714"/>
    <w:rsid w:val="006424F7"/>
    <w:rsid w:val="00650E6F"/>
    <w:rsid w:val="006529D1"/>
    <w:rsid w:val="006659FA"/>
    <w:rsid w:val="00683F55"/>
    <w:rsid w:val="00690004"/>
    <w:rsid w:val="006B2FC6"/>
    <w:rsid w:val="006B6CF0"/>
    <w:rsid w:val="006D6A34"/>
    <w:rsid w:val="00701546"/>
    <w:rsid w:val="00723012"/>
    <w:rsid w:val="0073517C"/>
    <w:rsid w:val="00767506"/>
    <w:rsid w:val="00770038"/>
    <w:rsid w:val="007A0DA3"/>
    <w:rsid w:val="00845B60"/>
    <w:rsid w:val="00864E3A"/>
    <w:rsid w:val="0088087B"/>
    <w:rsid w:val="0088564B"/>
    <w:rsid w:val="00894BDE"/>
    <w:rsid w:val="008A45FB"/>
    <w:rsid w:val="008B16AE"/>
    <w:rsid w:val="008B497F"/>
    <w:rsid w:val="008B7A11"/>
    <w:rsid w:val="008C2283"/>
    <w:rsid w:val="008D2096"/>
    <w:rsid w:val="008D3F39"/>
    <w:rsid w:val="008F0DFC"/>
    <w:rsid w:val="009169A2"/>
    <w:rsid w:val="009260D2"/>
    <w:rsid w:val="00965A09"/>
    <w:rsid w:val="00971C3D"/>
    <w:rsid w:val="0097662C"/>
    <w:rsid w:val="00976F42"/>
    <w:rsid w:val="0097701C"/>
    <w:rsid w:val="009C0F30"/>
    <w:rsid w:val="009C21DF"/>
    <w:rsid w:val="009C5361"/>
    <w:rsid w:val="009C792A"/>
    <w:rsid w:val="009D01CB"/>
    <w:rsid w:val="009D6429"/>
    <w:rsid w:val="00A1625B"/>
    <w:rsid w:val="00A2114E"/>
    <w:rsid w:val="00A21445"/>
    <w:rsid w:val="00A354B6"/>
    <w:rsid w:val="00A361C7"/>
    <w:rsid w:val="00A4505F"/>
    <w:rsid w:val="00A5155F"/>
    <w:rsid w:val="00A62E11"/>
    <w:rsid w:val="00A643F8"/>
    <w:rsid w:val="00A90574"/>
    <w:rsid w:val="00A90B1A"/>
    <w:rsid w:val="00A977D1"/>
    <w:rsid w:val="00AA1C37"/>
    <w:rsid w:val="00AC2BA2"/>
    <w:rsid w:val="00AC3AB4"/>
    <w:rsid w:val="00AC5473"/>
    <w:rsid w:val="00AC7FBE"/>
    <w:rsid w:val="00AD0097"/>
    <w:rsid w:val="00AD335D"/>
    <w:rsid w:val="00AE3B4A"/>
    <w:rsid w:val="00AF3293"/>
    <w:rsid w:val="00AF3F8B"/>
    <w:rsid w:val="00B060CC"/>
    <w:rsid w:val="00B06DE7"/>
    <w:rsid w:val="00B11991"/>
    <w:rsid w:val="00B16468"/>
    <w:rsid w:val="00B220E2"/>
    <w:rsid w:val="00B23E06"/>
    <w:rsid w:val="00B250DD"/>
    <w:rsid w:val="00B35E85"/>
    <w:rsid w:val="00B52DCB"/>
    <w:rsid w:val="00B5607E"/>
    <w:rsid w:val="00B655D2"/>
    <w:rsid w:val="00B757E3"/>
    <w:rsid w:val="00BA2689"/>
    <w:rsid w:val="00BB0FC4"/>
    <w:rsid w:val="00BC1439"/>
    <w:rsid w:val="00BC3100"/>
    <w:rsid w:val="00BC58C7"/>
    <w:rsid w:val="00BD39F4"/>
    <w:rsid w:val="00BE64BB"/>
    <w:rsid w:val="00BE6766"/>
    <w:rsid w:val="00BE71A2"/>
    <w:rsid w:val="00BF19D0"/>
    <w:rsid w:val="00BF7C4A"/>
    <w:rsid w:val="00C06CA3"/>
    <w:rsid w:val="00C24FB3"/>
    <w:rsid w:val="00C401F0"/>
    <w:rsid w:val="00C420B7"/>
    <w:rsid w:val="00C43F8B"/>
    <w:rsid w:val="00C60A90"/>
    <w:rsid w:val="00C63EBF"/>
    <w:rsid w:val="00C677A5"/>
    <w:rsid w:val="00C9133D"/>
    <w:rsid w:val="00C934E1"/>
    <w:rsid w:val="00CB4862"/>
    <w:rsid w:val="00CC5C18"/>
    <w:rsid w:val="00CC7E47"/>
    <w:rsid w:val="00CD0104"/>
    <w:rsid w:val="00CD5A6E"/>
    <w:rsid w:val="00CF2E54"/>
    <w:rsid w:val="00CF5704"/>
    <w:rsid w:val="00D205B8"/>
    <w:rsid w:val="00D27961"/>
    <w:rsid w:val="00D326C6"/>
    <w:rsid w:val="00D3722E"/>
    <w:rsid w:val="00D6569F"/>
    <w:rsid w:val="00D72EDA"/>
    <w:rsid w:val="00D74C46"/>
    <w:rsid w:val="00D76302"/>
    <w:rsid w:val="00D836D4"/>
    <w:rsid w:val="00DA4908"/>
    <w:rsid w:val="00DA579D"/>
    <w:rsid w:val="00DD334E"/>
    <w:rsid w:val="00E077C6"/>
    <w:rsid w:val="00E16091"/>
    <w:rsid w:val="00E30A3A"/>
    <w:rsid w:val="00E61FB7"/>
    <w:rsid w:val="00E95323"/>
    <w:rsid w:val="00E967EE"/>
    <w:rsid w:val="00EB0998"/>
    <w:rsid w:val="00EB6B5B"/>
    <w:rsid w:val="00F008B6"/>
    <w:rsid w:val="00F041C3"/>
    <w:rsid w:val="00F042F4"/>
    <w:rsid w:val="00F12658"/>
    <w:rsid w:val="00F20B7A"/>
    <w:rsid w:val="00F24C45"/>
    <w:rsid w:val="00F33B03"/>
    <w:rsid w:val="00F35739"/>
    <w:rsid w:val="00F50E31"/>
    <w:rsid w:val="00F82192"/>
    <w:rsid w:val="00F82F5F"/>
    <w:rsid w:val="00F86D1F"/>
    <w:rsid w:val="00F90BC2"/>
    <w:rsid w:val="00F92859"/>
    <w:rsid w:val="00F95C7B"/>
    <w:rsid w:val="00FA47C1"/>
    <w:rsid w:val="00FA5170"/>
    <w:rsid w:val="00FA56D4"/>
    <w:rsid w:val="00FB4326"/>
    <w:rsid w:val="00FB612E"/>
    <w:rsid w:val="00FB7D46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58688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86889"/>
    <w:pPr>
      <w:widowControl w:val="0"/>
      <w:shd w:val="clear" w:color="auto" w:fill="FFFFFF"/>
      <w:spacing w:after="60" w:line="240" w:lineRule="atLeast"/>
      <w:ind w:hanging="200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586889"/>
  </w:style>
  <w:style w:type="character" w:customStyle="1" w:styleId="4">
    <w:name w:val="Основной текст (4)"/>
    <w:uiPriority w:val="99"/>
    <w:rsid w:val="00586889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58688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58688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586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06EE-7106-4A8E-B82F-7781F88F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38</cp:revision>
  <dcterms:created xsi:type="dcterms:W3CDTF">2021-05-07T10:47:00Z</dcterms:created>
  <dcterms:modified xsi:type="dcterms:W3CDTF">2021-09-14T10:44:00Z</dcterms:modified>
</cp:coreProperties>
</file>