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6F" w:rsidRPr="00BB3323" w:rsidRDefault="00416722" w:rsidP="00102C6F">
      <w:pPr>
        <w:spacing w:after="24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23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BB3323">
        <w:rPr>
          <w:rFonts w:ascii="Times New Roman" w:hAnsi="Times New Roman"/>
          <w:sz w:val="28"/>
          <w:szCs w:val="28"/>
        </w:rPr>
        <w:t xml:space="preserve"> </w:t>
      </w:r>
      <w:r w:rsidR="004D2ABE">
        <w:rPr>
          <w:rFonts w:ascii="Times New Roman" w:hAnsi="Times New Roman"/>
          <w:sz w:val="28"/>
          <w:szCs w:val="28"/>
        </w:rPr>
        <w:t xml:space="preserve">Дизельна підстанція у </w:t>
      </w:r>
      <w:r w:rsidR="00605076">
        <w:rPr>
          <w:rFonts w:ascii="Times New Roman" w:hAnsi="Times New Roman"/>
          <w:sz w:val="28"/>
          <w:szCs w:val="28"/>
        </w:rPr>
        <w:t xml:space="preserve">кількості </w:t>
      </w:r>
      <w:r w:rsidR="004D2ABE">
        <w:rPr>
          <w:rFonts w:ascii="Times New Roman" w:hAnsi="Times New Roman"/>
          <w:sz w:val="28"/>
          <w:szCs w:val="28"/>
        </w:rPr>
        <w:t>3</w:t>
      </w:r>
      <w:r w:rsidR="00BB34B9" w:rsidRPr="00BB3323">
        <w:rPr>
          <w:rFonts w:ascii="Times New Roman" w:hAnsi="Times New Roman"/>
          <w:sz w:val="28"/>
          <w:szCs w:val="28"/>
        </w:rPr>
        <w:t xml:space="preserve"> штук</w:t>
      </w:r>
      <w:r w:rsidR="00915259" w:rsidRPr="00BB3323">
        <w:rPr>
          <w:rFonts w:ascii="Times New Roman" w:hAnsi="Times New Roman"/>
          <w:sz w:val="28"/>
          <w:szCs w:val="28"/>
        </w:rPr>
        <w:t>,</w:t>
      </w:r>
      <w:r w:rsidR="00BB34B9" w:rsidRPr="00BB3323">
        <w:rPr>
          <w:rFonts w:ascii="Times New Roman" w:hAnsi="Times New Roman"/>
          <w:sz w:val="28"/>
          <w:szCs w:val="28"/>
        </w:rPr>
        <w:t xml:space="preserve"> </w:t>
      </w:r>
      <w:r w:rsidR="00C060E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BB3323" w:rsidRPr="00BB3323">
        <w:rPr>
          <w:rFonts w:ascii="Times New Roman" w:hAnsi="Times New Roman"/>
          <w:sz w:val="28"/>
          <w:szCs w:val="28"/>
        </w:rPr>
        <w:t>ДК 021:2015:</w:t>
      </w:r>
      <w:r w:rsidR="004D2ABE" w:rsidRPr="004D2ABE">
        <w:t xml:space="preserve"> </w:t>
      </w:r>
      <w:hyperlink r:id="rId5" w:history="1">
        <w:r w:rsidR="004D2ABE" w:rsidRPr="004D2AB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31120000-3 Генератори</w:t>
        </w:r>
      </w:hyperlink>
      <w:r w:rsidR="00102C6F" w:rsidRPr="004D2A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2C6F" w:rsidRPr="00270648" w:rsidRDefault="00102C6F" w:rsidP="00102C6F">
      <w:pPr>
        <w:spacing w:before="120" w:after="120"/>
        <w:jc w:val="center"/>
        <w:rPr>
          <w:rFonts w:ascii="Times New Roman" w:eastAsia="Times New Roman" w:hAnsi="Times New Roman"/>
          <w:b/>
        </w:rPr>
      </w:pPr>
    </w:p>
    <w:p w:rsidR="00416722" w:rsidRPr="00735469" w:rsidRDefault="008A7A7E" w:rsidP="00F72C7B">
      <w:pPr>
        <w:spacing w:after="300"/>
        <w:jc w:val="both"/>
        <w:rPr>
          <w:rFonts w:ascii="Arial" w:eastAsia="Times New Roman" w:hAnsi="Arial" w:cs="Arial"/>
          <w:sz w:val="17"/>
          <w:szCs w:val="17"/>
          <w:lang w:eastAsia="uk-UA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закупівлі:</w:t>
      </w:r>
      <w:r w:rsidR="00735469" w:rsidRPr="000E54B6">
        <w:rPr>
          <w:rFonts w:ascii="Times New Roman" w:hAnsi="Times New Roman" w:cs="Times New Roman"/>
          <w:sz w:val="28"/>
          <w:szCs w:val="28"/>
        </w:rPr>
        <w:t xml:space="preserve"> </w:t>
      </w:r>
      <w:r w:rsidR="004D2ABE" w:rsidRPr="004D2ABE">
        <w:rPr>
          <w:rFonts w:ascii="Times New Roman" w:hAnsi="Times New Roman" w:cs="Times New Roman"/>
          <w:bCs/>
          <w:sz w:val="28"/>
          <w:szCs w:val="28"/>
        </w:rPr>
        <w:t>UA-2024-09-09-013378-a</w:t>
      </w:r>
      <w:r w:rsidR="00915259" w:rsidRPr="004D2ABE">
        <w:rPr>
          <w:rFonts w:ascii="Times New Roman" w:hAnsi="Times New Roman" w:cs="Times New Roman"/>
          <w:sz w:val="28"/>
          <w:szCs w:val="28"/>
        </w:rPr>
        <w:t>.</w:t>
      </w:r>
    </w:p>
    <w:p w:rsidR="007522B7" w:rsidRDefault="00A340D0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6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4A60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4A6041" w:rsidRDefault="001A3527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4A6041" w:rsidRDefault="00B05E57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BB3323">
        <w:rPr>
          <w:rFonts w:ascii="Times New Roman" w:hAnsi="Times New Roman" w:cs="Times New Roman"/>
          <w:sz w:val="28"/>
          <w:szCs w:val="28"/>
        </w:rPr>
        <w:t>3110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063A26">
        <w:rPr>
          <w:rFonts w:ascii="Times New Roman" w:hAnsi="Times New Roman" w:cs="Times New Roman"/>
          <w:sz w:val="28"/>
          <w:szCs w:val="28"/>
        </w:rPr>
        <w:t>4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4A6041" w:rsidRDefault="00775346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973C88" w:rsidRDefault="00775346" w:rsidP="0097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973C88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973C88">
        <w:rPr>
          <w:rFonts w:ascii="Times New Roman" w:hAnsi="Times New Roman" w:cs="Times New Roman"/>
          <w:sz w:val="28"/>
          <w:szCs w:val="28"/>
        </w:rPr>
        <w:t>та на підставі цін попередніх закупівель Донецької обласної прокуратури (укладених договорів)</w:t>
      </w:r>
      <w:r w:rsidR="00044869">
        <w:rPr>
          <w:rFonts w:ascii="Times New Roman" w:hAnsi="Times New Roman" w:cs="Times New Roman"/>
          <w:sz w:val="28"/>
          <w:szCs w:val="28"/>
        </w:rPr>
        <w:t xml:space="preserve"> на закупівлю аналогічних товарів</w:t>
      </w:r>
      <w:r w:rsidR="00973C88" w:rsidRPr="00973C88">
        <w:rPr>
          <w:rFonts w:ascii="Times New Roman" w:hAnsi="Times New Roman" w:cs="Times New Roman"/>
          <w:sz w:val="28"/>
          <w:szCs w:val="28"/>
        </w:rPr>
        <w:t>.</w:t>
      </w:r>
    </w:p>
    <w:p w:rsidR="00A340D0" w:rsidRPr="004A6041" w:rsidRDefault="00A340D0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4A6041" w:rsidRDefault="00CB1087" w:rsidP="0077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за кошторисом та/або очікувана вартість предмета закупівлі: </w:t>
      </w:r>
      <w:r w:rsidR="004D2ABE">
        <w:rPr>
          <w:rFonts w:ascii="Times New Roman" w:hAnsi="Times New Roman" w:cs="Times New Roman"/>
          <w:sz w:val="28"/>
          <w:szCs w:val="28"/>
        </w:rPr>
        <w:t>1 950</w:t>
      </w:r>
      <w:bookmarkStart w:id="0" w:name="_GoBack"/>
      <w:bookmarkEnd w:id="0"/>
      <w:r w:rsidR="00C060EA">
        <w:rPr>
          <w:rFonts w:ascii="Times New Roman" w:hAnsi="Times New Roman" w:cs="Times New Roman"/>
          <w:sz w:val="28"/>
          <w:szCs w:val="28"/>
        </w:rPr>
        <w:t> 000,00</w:t>
      </w:r>
      <w:r w:rsidR="003D1DFD" w:rsidRPr="004A6041">
        <w:rPr>
          <w:rFonts w:ascii="Times New Roman" w:hAnsi="Times New Roman" w:cs="Times New Roman"/>
          <w:sz w:val="28"/>
          <w:szCs w:val="28"/>
        </w:rPr>
        <w:t xml:space="preserve"> грн.</w:t>
      </w:r>
    </w:p>
    <w:sectPr w:rsidR="00775346" w:rsidRPr="004A6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63A26"/>
    <w:rsid w:val="000B7063"/>
    <w:rsid w:val="000E54B6"/>
    <w:rsid w:val="00102C6F"/>
    <w:rsid w:val="001115F5"/>
    <w:rsid w:val="00171714"/>
    <w:rsid w:val="001A3527"/>
    <w:rsid w:val="00266849"/>
    <w:rsid w:val="003D1DFD"/>
    <w:rsid w:val="00415160"/>
    <w:rsid w:val="00416722"/>
    <w:rsid w:val="004A6041"/>
    <w:rsid w:val="004B29BB"/>
    <w:rsid w:val="004D2ABE"/>
    <w:rsid w:val="0051262F"/>
    <w:rsid w:val="00537BD0"/>
    <w:rsid w:val="005E10EB"/>
    <w:rsid w:val="005E160A"/>
    <w:rsid w:val="00605076"/>
    <w:rsid w:val="0069392A"/>
    <w:rsid w:val="006C71CC"/>
    <w:rsid w:val="00735469"/>
    <w:rsid w:val="00746F60"/>
    <w:rsid w:val="007522B7"/>
    <w:rsid w:val="00775346"/>
    <w:rsid w:val="008061DA"/>
    <w:rsid w:val="008A7A7E"/>
    <w:rsid w:val="008B6AB4"/>
    <w:rsid w:val="008B7686"/>
    <w:rsid w:val="00915259"/>
    <w:rsid w:val="00973C88"/>
    <w:rsid w:val="00A340D0"/>
    <w:rsid w:val="00A835F7"/>
    <w:rsid w:val="00B05E57"/>
    <w:rsid w:val="00B31BC0"/>
    <w:rsid w:val="00B350CC"/>
    <w:rsid w:val="00B43837"/>
    <w:rsid w:val="00BB3323"/>
    <w:rsid w:val="00BB34B9"/>
    <w:rsid w:val="00C060EA"/>
    <w:rsid w:val="00C512E2"/>
    <w:rsid w:val="00CB1087"/>
    <w:rsid w:val="00CD44F4"/>
    <w:rsid w:val="00D32493"/>
    <w:rsid w:val="00DD6293"/>
    <w:rsid w:val="00E76551"/>
    <w:rsid w:val="00F1017C"/>
    <w:rsid w:val="00F72C7B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B75A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classificationSearch/31120000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2024-09-13T06:03:00Z</cp:lastPrinted>
  <dcterms:created xsi:type="dcterms:W3CDTF">2024-09-13T06:14:00Z</dcterms:created>
  <dcterms:modified xsi:type="dcterms:W3CDTF">2024-09-13T06:14:00Z</dcterms:modified>
</cp:coreProperties>
</file>