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3740"/>
        <w:gridCol w:w="5609"/>
      </w:tblGrid>
      <w:tr w:rsidR="000E5B04" w:rsidRPr="00FD786C" w14:paraId="04A16F21" w14:textId="77777777" w:rsidTr="00056D2F">
        <w:tc>
          <w:tcPr>
            <w:tcW w:w="2000" w:type="pct"/>
            <w:tcBorders>
              <w:top w:val="single" w:sz="2" w:space="0" w:color="auto"/>
              <w:left w:val="single" w:sz="2" w:space="0" w:color="auto"/>
              <w:bottom w:val="single" w:sz="2" w:space="0" w:color="auto"/>
              <w:right w:val="single" w:sz="2" w:space="0" w:color="auto"/>
            </w:tcBorders>
            <w:hideMark/>
          </w:tcPr>
          <w:p w14:paraId="41CCD2A1" w14:textId="77777777" w:rsidR="000E5B04" w:rsidRPr="00FD786C" w:rsidRDefault="000E5B04" w:rsidP="00056D2F">
            <w:pPr>
              <w:spacing w:before="150" w:after="150" w:line="240" w:lineRule="auto"/>
              <w:rPr>
                <w:rFonts w:ascii="Times New Roman" w:eastAsia="Times New Roman" w:hAnsi="Times New Roman" w:cs="Times New Roman"/>
                <w:sz w:val="24"/>
                <w:szCs w:val="24"/>
                <w:lang w:val="uk-UA" w:eastAsia="ru-RU"/>
              </w:rPr>
            </w:pPr>
            <w:bookmarkStart w:id="0" w:name="n765"/>
            <w:bookmarkEnd w:id="0"/>
            <w:r w:rsidRPr="00FD786C">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14:paraId="69B94BE5" w14:textId="4CF3809B" w:rsidR="000E5B04" w:rsidRPr="00FD786C" w:rsidRDefault="000E5B04" w:rsidP="00056D2F">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ЗАТВЕРДЖЕНО</w:t>
            </w:r>
            <w:r w:rsidRPr="00FD786C">
              <w:rPr>
                <w:rFonts w:ascii="Times New Roman" w:eastAsia="Times New Roman" w:hAnsi="Times New Roman" w:cs="Times New Roman"/>
                <w:sz w:val="24"/>
                <w:szCs w:val="24"/>
                <w:lang w:val="uk-UA" w:eastAsia="ru-RU"/>
              </w:rPr>
              <w:br/>
              <w:t>наказом керівника Донецької обласної прокуратури від 26.03.2021 р. №726-к</w:t>
            </w:r>
          </w:p>
        </w:tc>
      </w:tr>
    </w:tbl>
    <w:p w14:paraId="4030FDC9" w14:textId="3499A54F" w:rsidR="000E5B04" w:rsidRPr="00FD786C" w:rsidRDefault="000E5B04" w:rsidP="000E5B04">
      <w:pPr>
        <w:shd w:val="clear" w:color="auto" w:fill="FFFFFF"/>
        <w:spacing w:after="0" w:line="240" w:lineRule="auto"/>
        <w:ind w:left="450" w:right="450"/>
        <w:contextualSpacing/>
        <w:jc w:val="center"/>
        <w:rPr>
          <w:rFonts w:ascii="Times New Roman" w:eastAsia="Times New Roman" w:hAnsi="Times New Roman" w:cs="Times New Roman"/>
          <w:b/>
          <w:bCs/>
          <w:color w:val="333333"/>
          <w:sz w:val="24"/>
          <w:szCs w:val="24"/>
          <w:lang w:val="uk-UA" w:eastAsia="ru-RU"/>
        </w:rPr>
      </w:pPr>
      <w:bookmarkStart w:id="1" w:name="n195"/>
      <w:bookmarkEnd w:id="1"/>
      <w:r w:rsidRPr="00FD786C">
        <w:rPr>
          <w:rFonts w:ascii="Times New Roman" w:eastAsia="Times New Roman" w:hAnsi="Times New Roman" w:cs="Times New Roman"/>
          <w:b/>
          <w:bCs/>
          <w:color w:val="333333"/>
          <w:sz w:val="24"/>
          <w:szCs w:val="24"/>
          <w:lang w:val="uk-UA" w:eastAsia="ru-RU"/>
        </w:rPr>
        <w:t>УМОВИ</w:t>
      </w:r>
      <w:r w:rsidRPr="00FD786C">
        <w:rPr>
          <w:rFonts w:ascii="Times New Roman" w:eastAsia="Times New Roman" w:hAnsi="Times New Roman" w:cs="Times New Roman"/>
          <w:color w:val="333333"/>
          <w:sz w:val="24"/>
          <w:szCs w:val="24"/>
          <w:lang w:val="uk-UA" w:eastAsia="ru-RU"/>
        </w:rPr>
        <w:br/>
      </w:r>
      <w:r w:rsidRPr="00FD786C">
        <w:rPr>
          <w:rFonts w:ascii="Times New Roman" w:eastAsia="Times New Roman" w:hAnsi="Times New Roman" w:cs="Times New Roman"/>
          <w:b/>
          <w:bCs/>
          <w:color w:val="333333"/>
          <w:sz w:val="24"/>
          <w:szCs w:val="24"/>
          <w:lang w:val="uk-UA" w:eastAsia="ru-RU"/>
        </w:rPr>
        <w:t>проведення конкурсу</w:t>
      </w:r>
    </w:p>
    <w:p w14:paraId="71F2334B" w14:textId="77777777" w:rsidR="000E5B04" w:rsidRPr="00FD786C" w:rsidRDefault="000E5B04" w:rsidP="000E5B04">
      <w:pPr>
        <w:spacing w:after="0"/>
        <w:contextualSpacing/>
        <w:jc w:val="center"/>
        <w:rPr>
          <w:rFonts w:ascii="Times New Roman" w:hAnsi="Times New Roman" w:cs="Times New Roman"/>
          <w:b/>
          <w:sz w:val="24"/>
          <w:szCs w:val="24"/>
          <w:lang w:val="uk-UA"/>
        </w:rPr>
      </w:pPr>
      <w:r w:rsidRPr="00FD786C">
        <w:rPr>
          <w:rFonts w:ascii="Times New Roman" w:hAnsi="Times New Roman" w:cs="Times New Roman"/>
          <w:b/>
          <w:sz w:val="24"/>
          <w:szCs w:val="24"/>
          <w:lang w:val="uk-UA"/>
        </w:rPr>
        <w:t xml:space="preserve">на зайняття посади державної служби категорії </w:t>
      </w:r>
      <w:r w:rsidRPr="00FD786C">
        <w:rPr>
          <w:rFonts w:ascii="Times New Roman" w:hAnsi="Times New Roman" w:cs="Times New Roman"/>
          <w:b/>
          <w:sz w:val="24"/>
          <w:szCs w:val="24"/>
          <w:lang w:val="uk-UA" w:eastAsia="uk-UA"/>
        </w:rPr>
        <w:t>«</w:t>
      </w:r>
      <w:r w:rsidRPr="00FD786C">
        <w:rPr>
          <w:rFonts w:ascii="Times New Roman" w:hAnsi="Times New Roman" w:cs="Times New Roman"/>
          <w:b/>
          <w:sz w:val="24"/>
          <w:szCs w:val="24"/>
          <w:lang w:val="uk-UA"/>
        </w:rPr>
        <w:t>В</w:t>
      </w:r>
      <w:r w:rsidRPr="00FD786C">
        <w:rPr>
          <w:rFonts w:ascii="Times New Roman" w:hAnsi="Times New Roman" w:cs="Times New Roman"/>
          <w:b/>
          <w:sz w:val="24"/>
          <w:szCs w:val="24"/>
          <w:lang w:val="uk-UA" w:eastAsia="uk-UA"/>
        </w:rPr>
        <w:t>»</w:t>
      </w:r>
      <w:r w:rsidRPr="00FD786C">
        <w:rPr>
          <w:rFonts w:ascii="Times New Roman" w:hAnsi="Times New Roman" w:cs="Times New Roman"/>
          <w:b/>
          <w:sz w:val="24"/>
          <w:szCs w:val="24"/>
          <w:lang w:val="uk-UA"/>
        </w:rPr>
        <w:t xml:space="preserve"> -</w:t>
      </w:r>
    </w:p>
    <w:p w14:paraId="056789DD" w14:textId="599546EA" w:rsidR="000E5B04" w:rsidRPr="00FD786C" w:rsidRDefault="000E5B04" w:rsidP="000E5B04">
      <w:pPr>
        <w:shd w:val="clear" w:color="auto" w:fill="FFFFFF"/>
        <w:spacing w:after="0" w:line="240" w:lineRule="auto"/>
        <w:ind w:left="450" w:right="450"/>
        <w:contextualSpacing/>
        <w:jc w:val="center"/>
        <w:rPr>
          <w:rFonts w:ascii="Times New Roman" w:eastAsia="Times New Roman" w:hAnsi="Times New Roman" w:cs="Times New Roman"/>
          <w:color w:val="333333"/>
          <w:sz w:val="24"/>
          <w:szCs w:val="24"/>
          <w:lang w:val="uk-UA" w:eastAsia="ru-RU"/>
        </w:rPr>
      </w:pPr>
      <w:r w:rsidRPr="00FD786C">
        <w:rPr>
          <w:rFonts w:ascii="Times New Roman" w:hAnsi="Times New Roman" w:cs="Times New Roman"/>
          <w:b/>
          <w:sz w:val="24"/>
          <w:szCs w:val="24"/>
          <w:lang w:val="uk-UA"/>
        </w:rPr>
        <w:t>головного спеціаліста</w:t>
      </w:r>
      <w:r w:rsidRPr="00FD786C">
        <w:rPr>
          <w:rFonts w:ascii="Times New Roman" w:hAnsi="Times New Roman" w:cs="Times New Roman"/>
          <w:b/>
          <w:sz w:val="24"/>
          <w:szCs w:val="24"/>
          <w:lang w:val="uk-UA" w:eastAsia="uk-UA"/>
        </w:rPr>
        <w:t xml:space="preserve"> </w:t>
      </w:r>
      <w:r w:rsidRPr="00FD786C">
        <w:rPr>
          <w:rFonts w:ascii="Times New Roman" w:eastAsia="Calibri" w:hAnsi="Times New Roman" w:cs="Times New Roman"/>
          <w:b/>
          <w:color w:val="000000"/>
          <w:spacing w:val="-2"/>
          <w:sz w:val="24"/>
          <w:szCs w:val="24"/>
          <w:lang w:val="uk-UA" w:eastAsia="ru-RU"/>
        </w:rPr>
        <w:t>відділу</w:t>
      </w:r>
      <w:r w:rsidR="000A4DDA" w:rsidRPr="00FD786C">
        <w:rPr>
          <w:rFonts w:ascii="Times New Roman" w:eastAsia="Calibri" w:hAnsi="Times New Roman" w:cs="Times New Roman"/>
          <w:b/>
          <w:color w:val="000000"/>
          <w:spacing w:val="-2"/>
          <w:sz w:val="24"/>
          <w:szCs w:val="24"/>
          <w:lang w:val="uk-UA" w:eastAsia="ru-RU"/>
        </w:rPr>
        <w:t xml:space="preserve"> організаційного та правового забезпечення</w:t>
      </w:r>
      <w:r w:rsidRPr="00FD786C">
        <w:rPr>
          <w:rFonts w:ascii="Times New Roman" w:eastAsia="Calibri" w:hAnsi="Times New Roman" w:cs="Times New Roman"/>
          <w:b/>
          <w:color w:val="000000"/>
          <w:spacing w:val="-2"/>
          <w:sz w:val="24"/>
          <w:szCs w:val="24"/>
          <w:lang w:val="uk-UA" w:eastAsia="ru-RU"/>
        </w:rPr>
        <w:t xml:space="preserve"> Донецької обласної прокуратури</w:t>
      </w:r>
    </w:p>
    <w:tbl>
      <w:tblPr>
        <w:tblW w:w="5078" w:type="pct"/>
        <w:tblCellMar>
          <w:left w:w="0" w:type="dxa"/>
          <w:right w:w="0" w:type="dxa"/>
        </w:tblCellMar>
        <w:tblLook w:val="04A0" w:firstRow="1" w:lastRow="0" w:firstColumn="1" w:lastColumn="0" w:noHBand="0" w:noVBand="1"/>
      </w:tblPr>
      <w:tblGrid>
        <w:gridCol w:w="555"/>
        <w:gridCol w:w="9"/>
        <w:gridCol w:w="2969"/>
        <w:gridCol w:w="8"/>
        <w:gridCol w:w="5954"/>
      </w:tblGrid>
      <w:tr w:rsidR="000E5B04" w:rsidRPr="00FD786C" w14:paraId="2D07DB8C" w14:textId="77777777" w:rsidTr="00647249">
        <w:tc>
          <w:tcPr>
            <w:tcW w:w="9495" w:type="dxa"/>
            <w:gridSpan w:val="5"/>
            <w:tcBorders>
              <w:top w:val="single" w:sz="2" w:space="0" w:color="auto"/>
              <w:left w:val="single" w:sz="2" w:space="0" w:color="auto"/>
              <w:bottom w:val="single" w:sz="2" w:space="0" w:color="auto"/>
              <w:right w:val="single" w:sz="2" w:space="0" w:color="auto"/>
            </w:tcBorders>
            <w:hideMark/>
          </w:tcPr>
          <w:p w14:paraId="3284D5B9"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bookmarkStart w:id="2" w:name="n766"/>
            <w:bookmarkEnd w:id="2"/>
            <w:r w:rsidRPr="00FD786C">
              <w:rPr>
                <w:rFonts w:ascii="Times New Roman" w:eastAsia="Times New Roman" w:hAnsi="Times New Roman" w:cs="Times New Roman"/>
                <w:b/>
                <w:bCs/>
                <w:sz w:val="24"/>
                <w:szCs w:val="24"/>
                <w:lang w:val="uk-UA" w:eastAsia="ru-RU"/>
              </w:rPr>
              <w:t>Загальні умови</w:t>
            </w:r>
          </w:p>
        </w:tc>
      </w:tr>
      <w:tr w:rsidR="000E5B04" w:rsidRPr="00F75BB7" w14:paraId="6D67ED87"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217E4C53" w14:textId="77777777" w:rsidR="000E5B04" w:rsidRPr="00FD786C" w:rsidRDefault="000E5B04" w:rsidP="000A4DDA">
            <w:pPr>
              <w:spacing w:after="0" w:line="240" w:lineRule="auto"/>
              <w:jc w:val="both"/>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Посадові обов’язки</w:t>
            </w:r>
          </w:p>
        </w:tc>
        <w:tc>
          <w:tcPr>
            <w:tcW w:w="5962" w:type="dxa"/>
            <w:gridSpan w:val="2"/>
            <w:tcBorders>
              <w:top w:val="single" w:sz="2" w:space="0" w:color="auto"/>
              <w:left w:val="single" w:sz="2" w:space="0" w:color="auto"/>
              <w:bottom w:val="single" w:sz="2" w:space="0" w:color="auto"/>
              <w:right w:val="single" w:sz="2" w:space="0" w:color="auto"/>
            </w:tcBorders>
            <w:hideMark/>
          </w:tcPr>
          <w:p w14:paraId="16B6DC89" w14:textId="2CD280A9" w:rsidR="000A4DDA" w:rsidRPr="00FD786C" w:rsidRDefault="000A4DDA" w:rsidP="000A4DDA">
            <w:pPr>
              <w:spacing w:after="0" w:line="240" w:lineRule="auto"/>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Здійснює роботу по виконанню вимог Регламенту Донецької обласної прокуратури, наказів, вказівок Офісу Генерального прокурора та керівництва обласної прокуратури.</w:t>
            </w:r>
          </w:p>
          <w:p w14:paraId="0037271A" w14:textId="640BABAA" w:rsidR="000A4DDA" w:rsidRPr="00FD786C" w:rsidRDefault="000A4DDA" w:rsidP="000A4DDA">
            <w:pPr>
              <w:spacing w:after="0" w:line="240" w:lineRule="auto"/>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Забезпечує якісну та повну реєстрацію документів у програмному комплексі ІАС ОСОП.</w:t>
            </w:r>
          </w:p>
          <w:p w14:paraId="6CFD0D60" w14:textId="56E95B02" w:rsidR="000A4DDA" w:rsidRPr="00FD786C" w:rsidRDefault="000A4DDA" w:rsidP="000A4DDA">
            <w:pPr>
              <w:spacing w:before="150" w:after="150" w:line="240" w:lineRule="auto"/>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Контролює виконання в структурних підрозділах обласної прокуратури завдань і доручень керівництва Офісу Генерального прокурора та керівника, а також веде облік документів, за виконанням яких встановлено контроль. За необхідності вивчає питання щодо навантаження на окружні прокуратури з виконання завдань, доручень, рішень спільних, підсумкових та оперативних (апаратних) нарад.</w:t>
            </w:r>
          </w:p>
          <w:p w14:paraId="5EE3ADD1" w14:textId="673029AC" w:rsidR="000A4DDA" w:rsidRPr="00FD786C" w:rsidRDefault="000A4DDA" w:rsidP="000A4DDA">
            <w:pPr>
              <w:spacing w:after="0" w:line="240" w:lineRule="auto"/>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Бере участь у формуванні контрольних справ за документами, що перебувають на контролі у керівника обласної прокуратури, оперативних нарад.</w:t>
            </w:r>
          </w:p>
          <w:p w14:paraId="5F900C8F" w14:textId="77777777" w:rsidR="000A4DDA" w:rsidRPr="00FD786C" w:rsidRDefault="000A4DDA" w:rsidP="000A4DDA">
            <w:pPr>
              <w:spacing w:after="0" w:line="240" w:lineRule="auto"/>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 xml:space="preserve">Стежить за строками виконання контрольних документів за дорученням начальника відділу організаційного та правового забезпечення і доповідає керівнику підрозділу про затримку їх виконання. </w:t>
            </w:r>
          </w:p>
          <w:p w14:paraId="343EA5D0" w14:textId="4629BF03" w:rsidR="000A4DDA" w:rsidRPr="00FD786C" w:rsidRDefault="000A4DDA" w:rsidP="000A4DDA">
            <w:pPr>
              <w:spacing w:after="0" w:line="240" w:lineRule="auto"/>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Спільно з керівниками структурних підрозділів опрацьовує проєкти наказів керівника.</w:t>
            </w:r>
          </w:p>
          <w:p w14:paraId="626BEA90" w14:textId="2C893CBE" w:rsidR="000A4DDA" w:rsidRPr="00FD786C" w:rsidRDefault="000A4DDA" w:rsidP="000A4DDA">
            <w:pPr>
              <w:spacing w:after="0" w:line="240" w:lineRule="auto"/>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Здійснює контроль за порядком направлення керівникам окружних прокуратур листів орієнтовного характеру, інформаційних та інших листів, забезпечує їх узгодженість між самостійними структурними підрозділами та відповідність наказам Генерального прокурора, рішенням нарад, Регламенту Офісу Генерального прокурора і прокуратури області.</w:t>
            </w:r>
          </w:p>
          <w:p w14:paraId="61127386" w14:textId="3409A18B" w:rsidR="000A4DDA" w:rsidRPr="00FD786C" w:rsidRDefault="000A4DDA" w:rsidP="000A4DDA">
            <w:pPr>
              <w:spacing w:after="0" w:line="240" w:lineRule="auto"/>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 xml:space="preserve">Опрацьовує план роботи Офісу Генерального прокурора, пропозиції самостійних структурних підрозділів та складає проект плану роботи обласної прокуратури, готує додатки до нього (графік виїздів до окружних прокуратур та список осіб, які підлягають стажуванню). </w:t>
            </w:r>
          </w:p>
          <w:p w14:paraId="1BE6B406" w14:textId="27EC163F" w:rsidR="000A4DDA" w:rsidRPr="00FD786C" w:rsidRDefault="000A4DDA" w:rsidP="000A4DDA">
            <w:pPr>
              <w:spacing w:after="0" w:line="240" w:lineRule="auto"/>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Контролює своєчасність та повноту виконання плану роботи обласної прокуратури. Забезпечує своєчасність направлення до Офісу Генерального прокурора планів роботи.</w:t>
            </w:r>
          </w:p>
          <w:p w14:paraId="7C950392" w14:textId="0DE34385" w:rsidR="000A4DDA" w:rsidRPr="00FD786C" w:rsidRDefault="000A4DDA" w:rsidP="000A4DDA">
            <w:pPr>
              <w:spacing w:after="0" w:line="240" w:lineRule="auto"/>
              <w:jc w:val="both"/>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lastRenderedPageBreak/>
              <w:t>За необхідністю вивчає практику планування роботи обласної прокуратури і ефективність цієї роботи, готує пропозиції керівництву щодо удосконалення цієї роботи.</w:t>
            </w:r>
          </w:p>
          <w:p w14:paraId="0542C40E" w14:textId="7BB6FD7C" w:rsidR="000E5B04" w:rsidRPr="00FD786C" w:rsidRDefault="000A4DDA" w:rsidP="000A4DDA">
            <w:pPr>
              <w:spacing w:after="0" w:line="240" w:lineRule="auto"/>
              <w:jc w:val="both"/>
              <w:rPr>
                <w:rFonts w:ascii="Times New Roman" w:eastAsia="Times New Roman" w:hAnsi="Times New Roman" w:cs="Times New Roman"/>
                <w:sz w:val="24"/>
                <w:szCs w:val="24"/>
                <w:lang w:val="uk-UA" w:eastAsia="ru-RU"/>
              </w:rPr>
            </w:pPr>
            <w:r w:rsidRPr="00FD786C">
              <w:rPr>
                <w:rFonts w:ascii="Times New Roman" w:hAnsi="Times New Roman" w:cs="Times New Roman"/>
                <w:sz w:val="24"/>
                <w:szCs w:val="24"/>
                <w:lang w:val="uk-UA"/>
              </w:rPr>
              <w:t>Виконує інші завдання та доручення керівництва відділу.</w:t>
            </w:r>
          </w:p>
        </w:tc>
      </w:tr>
      <w:tr w:rsidR="000E5B04" w:rsidRPr="00F75BB7" w14:paraId="2A9E2AE9"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471046D5" w14:textId="77777777" w:rsidR="000E5B04" w:rsidRPr="00FD786C" w:rsidRDefault="000E5B04"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lastRenderedPageBreak/>
              <w:t>Умови оплати праці</w:t>
            </w:r>
          </w:p>
        </w:tc>
        <w:tc>
          <w:tcPr>
            <w:tcW w:w="5962" w:type="dxa"/>
            <w:gridSpan w:val="2"/>
            <w:tcBorders>
              <w:top w:val="single" w:sz="2" w:space="0" w:color="auto"/>
              <w:left w:val="single" w:sz="2" w:space="0" w:color="auto"/>
              <w:bottom w:val="single" w:sz="2" w:space="0" w:color="auto"/>
              <w:right w:val="single" w:sz="2" w:space="0" w:color="auto"/>
            </w:tcBorders>
            <w:hideMark/>
          </w:tcPr>
          <w:p w14:paraId="3A20E5FE" w14:textId="77777777" w:rsidR="00A239B3" w:rsidRPr="00FD786C" w:rsidRDefault="00A239B3" w:rsidP="00056D2F">
            <w:pPr>
              <w:spacing w:before="150" w:after="150" w:line="240" w:lineRule="auto"/>
              <w:rPr>
                <w:rFonts w:ascii="Times New Roman" w:hAnsi="Times New Roman"/>
                <w:color w:val="FF0000"/>
                <w:sz w:val="24"/>
                <w:szCs w:val="24"/>
                <w:lang w:val="uk-UA"/>
              </w:rPr>
            </w:pPr>
            <w:r w:rsidRPr="00FD786C">
              <w:rPr>
                <w:rFonts w:ascii="Times New Roman" w:hAnsi="Times New Roman"/>
                <w:sz w:val="24"/>
                <w:szCs w:val="24"/>
                <w:lang w:val="uk-UA"/>
              </w:rPr>
              <w:t>Посадовий оклад – 5500,00 грн.,</w:t>
            </w:r>
            <w:r w:rsidRPr="00FD786C">
              <w:rPr>
                <w:rFonts w:ascii="Times New Roman" w:hAnsi="Times New Roman"/>
                <w:color w:val="FF0000"/>
                <w:sz w:val="24"/>
                <w:szCs w:val="24"/>
                <w:lang w:val="uk-UA"/>
              </w:rPr>
              <w:t xml:space="preserve"> </w:t>
            </w:r>
          </w:p>
          <w:p w14:paraId="567A3DB5" w14:textId="41677C86" w:rsidR="000E5B04" w:rsidRPr="00FD786C" w:rsidRDefault="00A239B3"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hAnsi="Times New Roman"/>
                <w:sz w:val="24"/>
                <w:szCs w:val="24"/>
                <w:lang w:val="uk-UA"/>
              </w:rPr>
              <w:t>надбавки та доплати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w:t>
            </w:r>
          </w:p>
        </w:tc>
      </w:tr>
      <w:tr w:rsidR="000E5B04" w:rsidRPr="00FD786C" w14:paraId="47A96F13"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10E1048A" w14:textId="77777777" w:rsidR="000E5B04" w:rsidRPr="00FD786C" w:rsidRDefault="000E5B04"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962" w:type="dxa"/>
            <w:gridSpan w:val="2"/>
            <w:tcBorders>
              <w:top w:val="single" w:sz="2" w:space="0" w:color="auto"/>
              <w:left w:val="single" w:sz="2" w:space="0" w:color="auto"/>
              <w:bottom w:val="single" w:sz="2" w:space="0" w:color="auto"/>
              <w:right w:val="single" w:sz="2" w:space="0" w:color="auto"/>
            </w:tcBorders>
            <w:hideMark/>
          </w:tcPr>
          <w:p w14:paraId="2AEC2D13" w14:textId="0F212980" w:rsidR="00A239B3" w:rsidRPr="00FD786C" w:rsidRDefault="00A239B3"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Безстроково</w:t>
            </w:r>
            <w:r w:rsidR="000C3C18" w:rsidRPr="00FD786C">
              <w:rPr>
                <w:rFonts w:ascii="Times New Roman" w:eastAsia="Times New Roman" w:hAnsi="Times New Roman" w:cs="Times New Roman"/>
                <w:sz w:val="24"/>
                <w:szCs w:val="24"/>
                <w:lang w:val="uk-UA" w:eastAsia="ru-RU"/>
              </w:rPr>
              <w:t>.</w:t>
            </w:r>
          </w:p>
          <w:p w14:paraId="2377D815" w14:textId="4A593480" w:rsidR="000E5B04" w:rsidRPr="00FD786C" w:rsidRDefault="00A239B3"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 xml:space="preserve">Для осіб, які досягли 65-річного віку строк призначення </w:t>
            </w:r>
            <w:r w:rsidR="000C3C18" w:rsidRPr="00FD786C">
              <w:rPr>
                <w:rFonts w:ascii="Times New Roman" w:eastAsia="Times New Roman" w:hAnsi="Times New Roman" w:cs="Times New Roman"/>
                <w:sz w:val="24"/>
                <w:szCs w:val="24"/>
                <w:lang w:val="uk-UA" w:eastAsia="ru-RU"/>
              </w:rPr>
              <w:t xml:space="preserve">встановлюється відповідно до </w:t>
            </w:r>
            <w:r w:rsidRPr="00FD786C">
              <w:rPr>
                <w:rFonts w:ascii="Times New Roman" w:eastAsia="Times New Roman" w:hAnsi="Times New Roman" w:cs="Times New Roman"/>
                <w:sz w:val="24"/>
                <w:szCs w:val="24"/>
                <w:lang w:val="uk-UA" w:eastAsia="ru-RU"/>
              </w:rPr>
              <w:t xml:space="preserve"> </w:t>
            </w:r>
            <w:r w:rsidR="000C3C18" w:rsidRPr="00FD786C">
              <w:rPr>
                <w:rFonts w:ascii="Times New Roman" w:eastAsia="Times New Roman" w:hAnsi="Times New Roman" w:cs="Times New Roman"/>
                <w:sz w:val="24"/>
                <w:szCs w:val="24"/>
                <w:lang w:val="uk-UA" w:eastAsia="ru-RU"/>
              </w:rPr>
              <w:t xml:space="preserve">пункту 4 </w:t>
            </w:r>
            <w:r w:rsidRPr="00FD786C">
              <w:rPr>
                <w:rFonts w:ascii="Times New Roman" w:eastAsia="Times New Roman" w:hAnsi="Times New Roman" w:cs="Times New Roman"/>
                <w:sz w:val="24"/>
                <w:szCs w:val="24"/>
                <w:lang w:val="uk-UA" w:eastAsia="ru-RU"/>
              </w:rPr>
              <w:t>частин</w:t>
            </w:r>
            <w:r w:rsidR="000C3C18" w:rsidRPr="00FD786C">
              <w:rPr>
                <w:rFonts w:ascii="Times New Roman" w:eastAsia="Times New Roman" w:hAnsi="Times New Roman" w:cs="Times New Roman"/>
                <w:sz w:val="24"/>
                <w:szCs w:val="24"/>
                <w:lang w:val="uk-UA" w:eastAsia="ru-RU"/>
              </w:rPr>
              <w:t>и 2</w:t>
            </w:r>
            <w:r w:rsidRPr="00FD786C">
              <w:rPr>
                <w:rFonts w:ascii="Times New Roman" w:eastAsia="Times New Roman" w:hAnsi="Times New Roman" w:cs="Times New Roman"/>
                <w:sz w:val="24"/>
                <w:szCs w:val="24"/>
                <w:lang w:val="uk-UA" w:eastAsia="ru-RU"/>
              </w:rPr>
              <w:t xml:space="preserve"> статті 34 Закону України «Про державну службу»</w:t>
            </w:r>
            <w:r w:rsidR="000C3C18" w:rsidRPr="00FD786C">
              <w:rPr>
                <w:rFonts w:ascii="Times New Roman" w:eastAsia="Times New Roman" w:hAnsi="Times New Roman" w:cs="Times New Roman"/>
                <w:sz w:val="24"/>
                <w:szCs w:val="24"/>
                <w:lang w:val="uk-UA" w:eastAsia="ru-RU"/>
              </w:rPr>
              <w:t>.</w:t>
            </w:r>
            <w:r w:rsidRPr="00FD786C">
              <w:rPr>
                <w:rFonts w:ascii="Times New Roman" w:eastAsia="Times New Roman" w:hAnsi="Times New Roman" w:cs="Times New Roman"/>
                <w:sz w:val="24"/>
                <w:szCs w:val="24"/>
                <w:lang w:val="uk-UA" w:eastAsia="ru-RU"/>
              </w:rPr>
              <w:t xml:space="preserve"> </w:t>
            </w:r>
          </w:p>
        </w:tc>
      </w:tr>
      <w:tr w:rsidR="000A4DDA" w:rsidRPr="00FD786C" w14:paraId="48573A3C"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4A1716C0" w14:textId="77777777" w:rsidR="000E5B04" w:rsidRPr="00FD786C" w:rsidRDefault="000E5B04" w:rsidP="00F350F7">
            <w:pPr>
              <w:spacing w:after="0" w:line="240" w:lineRule="auto"/>
              <w:rPr>
                <w:rFonts w:ascii="Times New Roman" w:eastAsia="Times New Roman" w:hAnsi="Times New Roman" w:cs="Times New Roman"/>
                <w:color w:val="000000" w:themeColor="text1"/>
                <w:sz w:val="24"/>
                <w:szCs w:val="24"/>
                <w:lang w:val="uk-UA" w:eastAsia="ru-RU"/>
              </w:rPr>
            </w:pPr>
            <w:r w:rsidRPr="00FD786C">
              <w:rPr>
                <w:rFonts w:ascii="Times New Roman" w:eastAsia="Times New Roman" w:hAnsi="Times New Roman" w:cs="Times New Roman"/>
                <w:color w:val="000000" w:themeColor="text1"/>
                <w:sz w:val="24"/>
                <w:szCs w:val="24"/>
                <w:lang w:val="uk-UA" w:eastAsia="ru-RU"/>
              </w:rPr>
              <w:t>Перелік інформації, необхідної для участі в конкурсі, та строк її подання</w:t>
            </w:r>
          </w:p>
        </w:tc>
        <w:tc>
          <w:tcPr>
            <w:tcW w:w="5962" w:type="dxa"/>
            <w:gridSpan w:val="2"/>
            <w:tcBorders>
              <w:top w:val="single" w:sz="2" w:space="0" w:color="auto"/>
              <w:left w:val="single" w:sz="2" w:space="0" w:color="auto"/>
              <w:bottom w:val="single" w:sz="2" w:space="0" w:color="auto"/>
              <w:right w:val="single" w:sz="2" w:space="0" w:color="auto"/>
            </w:tcBorders>
            <w:hideMark/>
          </w:tcPr>
          <w:p w14:paraId="73070229" w14:textId="6EEACF0F" w:rsidR="003D5F02" w:rsidRPr="00FD786C" w:rsidRDefault="003D5F02" w:rsidP="00F350F7">
            <w:pPr>
              <w:spacing w:after="0" w:line="240" w:lineRule="auto"/>
              <w:rPr>
                <w:rFonts w:ascii="Times New Roman" w:hAnsi="Times New Roman" w:cs="Times New Roman"/>
                <w:color w:val="000000" w:themeColor="text1"/>
                <w:sz w:val="24"/>
                <w:szCs w:val="24"/>
                <w:shd w:val="clear" w:color="auto" w:fill="FFFFFF"/>
                <w:lang w:val="uk-UA"/>
              </w:rPr>
            </w:pPr>
            <w:r w:rsidRPr="00FD786C">
              <w:rPr>
                <w:rFonts w:ascii="Times New Roman" w:hAnsi="Times New Roman" w:cs="Times New Roman"/>
                <w:color w:val="000000" w:themeColor="text1"/>
                <w:sz w:val="24"/>
                <w:szCs w:val="24"/>
                <w:shd w:val="clear" w:color="auto" w:fill="FFFFFF"/>
                <w:lang w:val="uk-UA"/>
              </w:rPr>
              <w:t>Особа, яка бажає взяти участь у конкурсі, подає конкурсній комісії через Єдиний портал вакансій державної служби таку інформацію:</w:t>
            </w:r>
          </w:p>
          <w:p w14:paraId="70CBCCA8" w14:textId="71CD7B7B"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szCs w:val="24"/>
                <w:lang w:val="uk-UA"/>
              </w:rPr>
              <w:t>1) заяву про участь у конкурсі</w:t>
            </w:r>
            <w:r w:rsidRPr="00FD786C">
              <w:rPr>
                <w:rFonts w:ascii="Times New Roman" w:hAnsi="Times New Roman" w:cs="Times New Roman"/>
                <w:color w:val="000000" w:themeColor="text1"/>
                <w:sz w:val="24"/>
                <w:lang w:val="uk-UA"/>
              </w:rPr>
              <w:t xml:space="preserve">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Pr="00FD786C">
              <w:rPr>
                <w:rFonts w:ascii="Times New Roman" w:hAnsi="Times New Roman" w:cs="Times New Roman"/>
                <w:color w:val="000000" w:themeColor="text1"/>
                <w:sz w:val="24"/>
                <w:lang w:val="uk-UA"/>
              </w:rPr>
              <w:br/>
              <w:t>№ 246 (із змінами);</w:t>
            </w:r>
          </w:p>
          <w:p w14:paraId="557745C9" w14:textId="77777777"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2) резюме за формою згідно з додатком 2¹, в якому обов’язково зазначається така інформація:</w:t>
            </w:r>
          </w:p>
          <w:p w14:paraId="5BBD1A7E" w14:textId="77777777"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 прізвище, ім’я, по батькові кандидата;</w:t>
            </w:r>
          </w:p>
          <w:p w14:paraId="00AE31E3" w14:textId="77777777"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 реквізити документа, що посвідчує особу та підтверджує громадянство України;</w:t>
            </w:r>
          </w:p>
          <w:p w14:paraId="35BC8A56" w14:textId="77777777"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 підтвердження наявності відповідного ступеня вищої освіти;</w:t>
            </w:r>
          </w:p>
          <w:p w14:paraId="1D13D9EA" w14:textId="77777777"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 підтвердження рівня вільного володіння державною мовою;</w:t>
            </w:r>
          </w:p>
          <w:p w14:paraId="1D9BAEB1" w14:textId="402F2233"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889771E" w14:textId="6B3FC45C"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3) заява, в якій особа повідомляє</w:t>
            </w:r>
            <w:r w:rsidR="000C3C18" w:rsidRPr="00FD786C">
              <w:rPr>
                <w:rFonts w:ascii="Times New Roman" w:hAnsi="Times New Roman" w:cs="Times New Roman"/>
                <w:color w:val="000000" w:themeColor="text1"/>
                <w:sz w:val="24"/>
                <w:lang w:val="uk-UA"/>
              </w:rPr>
              <w:t>,</w:t>
            </w:r>
            <w:r w:rsidRPr="00FD786C">
              <w:rPr>
                <w:rFonts w:ascii="Times New Roman" w:hAnsi="Times New Roman" w:cs="Times New Roman"/>
                <w:color w:val="000000" w:themeColor="text1"/>
                <w:sz w:val="24"/>
                <w:lang w:val="uk-UA"/>
              </w:rPr>
              <w:t xml:space="preserve">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4CABAA4A" w14:textId="77777777" w:rsidR="00A239B3" w:rsidRPr="00FD786C" w:rsidRDefault="00A239B3" w:rsidP="00F350F7">
            <w:pPr>
              <w:spacing w:after="0" w:line="240" w:lineRule="auto"/>
              <w:rPr>
                <w:rFonts w:ascii="Times New Roman" w:hAnsi="Times New Roman" w:cs="Times New Roman"/>
                <w:color w:val="000000" w:themeColor="text1"/>
                <w:sz w:val="24"/>
                <w:lang w:val="uk-UA"/>
              </w:rPr>
            </w:pPr>
            <w:r w:rsidRPr="00FD786C">
              <w:rPr>
                <w:rFonts w:ascii="Times New Roman" w:hAnsi="Times New Roman" w:cs="Times New Roman"/>
                <w:color w:val="000000" w:themeColor="text1"/>
                <w:sz w:val="24"/>
                <w:lang w:val="uk-UA"/>
              </w:rPr>
              <w:t>Подача додатків до заяви не є обов’язковою.</w:t>
            </w:r>
          </w:p>
          <w:p w14:paraId="72D09E56" w14:textId="5751E931" w:rsidR="000E5B04" w:rsidRPr="00FD786C" w:rsidRDefault="00A239B3" w:rsidP="00F350F7">
            <w:pPr>
              <w:spacing w:after="0" w:line="240" w:lineRule="auto"/>
              <w:rPr>
                <w:rFonts w:ascii="Times New Roman" w:eastAsia="Times New Roman" w:hAnsi="Times New Roman" w:cs="Times New Roman"/>
                <w:color w:val="000000" w:themeColor="text1"/>
                <w:sz w:val="24"/>
                <w:szCs w:val="24"/>
                <w:lang w:val="uk-UA" w:eastAsia="ru-RU"/>
              </w:rPr>
            </w:pPr>
            <w:r w:rsidRPr="00FD786C">
              <w:rPr>
                <w:rFonts w:ascii="Times New Roman" w:hAnsi="Times New Roman" w:cs="Times New Roman"/>
                <w:b/>
                <w:color w:val="000000" w:themeColor="text1"/>
                <w:sz w:val="24"/>
                <w:lang w:val="uk-UA"/>
              </w:rPr>
              <w:t>Документи приймаються до</w:t>
            </w:r>
            <w:r w:rsidRPr="00FD786C">
              <w:rPr>
                <w:rFonts w:ascii="Times New Roman" w:hAnsi="Times New Roman" w:cs="Times New Roman"/>
                <w:color w:val="000000" w:themeColor="text1"/>
                <w:sz w:val="24"/>
                <w:lang w:val="uk-UA"/>
              </w:rPr>
              <w:t xml:space="preserve"> </w:t>
            </w:r>
            <w:r w:rsidRPr="00FD786C">
              <w:rPr>
                <w:rFonts w:ascii="Times New Roman" w:hAnsi="Times New Roman" w:cs="Times New Roman"/>
                <w:b/>
                <w:color w:val="000000" w:themeColor="text1"/>
                <w:sz w:val="24"/>
                <w:lang w:val="uk-UA"/>
              </w:rPr>
              <w:t xml:space="preserve">17 год. 00 хв. </w:t>
            </w:r>
            <w:r w:rsidRPr="00FD786C">
              <w:rPr>
                <w:rFonts w:ascii="Times New Roman" w:hAnsi="Times New Roman" w:cs="Times New Roman"/>
                <w:b/>
                <w:color w:val="000000" w:themeColor="text1"/>
                <w:sz w:val="24"/>
                <w:lang w:val="uk-UA"/>
              </w:rPr>
              <w:br/>
            </w:r>
            <w:r w:rsidR="003D5F02" w:rsidRPr="00FD786C">
              <w:rPr>
                <w:rFonts w:ascii="Times New Roman" w:hAnsi="Times New Roman" w:cs="Times New Roman"/>
                <w:b/>
                <w:color w:val="000000" w:themeColor="text1"/>
                <w:sz w:val="24"/>
                <w:lang w:val="uk-UA"/>
              </w:rPr>
              <w:t>05</w:t>
            </w:r>
            <w:r w:rsidRPr="00FD786C">
              <w:rPr>
                <w:rFonts w:ascii="Times New Roman" w:hAnsi="Times New Roman" w:cs="Times New Roman"/>
                <w:b/>
                <w:color w:val="000000" w:themeColor="text1"/>
                <w:sz w:val="24"/>
                <w:lang w:val="uk-UA"/>
              </w:rPr>
              <w:t xml:space="preserve"> </w:t>
            </w:r>
            <w:r w:rsidR="003D5F02" w:rsidRPr="00FD786C">
              <w:rPr>
                <w:rFonts w:ascii="Times New Roman" w:hAnsi="Times New Roman" w:cs="Times New Roman"/>
                <w:b/>
                <w:bCs/>
                <w:color w:val="000000" w:themeColor="text1"/>
                <w:sz w:val="24"/>
                <w:lang w:val="uk-UA"/>
              </w:rPr>
              <w:t>квітня</w:t>
            </w:r>
            <w:r w:rsidRPr="00FD786C">
              <w:rPr>
                <w:rFonts w:ascii="Times New Roman" w:hAnsi="Times New Roman" w:cs="Times New Roman"/>
                <w:b/>
                <w:bCs/>
                <w:color w:val="000000" w:themeColor="text1"/>
                <w:sz w:val="24"/>
                <w:lang w:val="uk-UA"/>
              </w:rPr>
              <w:t xml:space="preserve"> 2021 року</w:t>
            </w:r>
            <w:r w:rsidR="005B78C2" w:rsidRPr="00FD786C">
              <w:rPr>
                <w:rFonts w:ascii="Times New Roman" w:hAnsi="Times New Roman" w:cs="Times New Roman"/>
                <w:b/>
                <w:bCs/>
                <w:color w:val="000000" w:themeColor="text1"/>
                <w:sz w:val="24"/>
                <w:lang w:val="uk-UA"/>
              </w:rPr>
              <w:t xml:space="preserve"> через Єдиний портал вакансій державної служби НАДС за посиланням </w:t>
            </w:r>
            <w:hyperlink r:id="rId5" w:history="1">
              <w:r w:rsidR="005B78C2" w:rsidRPr="00FD786C">
                <w:rPr>
                  <w:rFonts w:ascii="Times New Roman" w:hAnsi="Times New Roman" w:cs="Times New Roman"/>
                  <w:b/>
                  <w:bCs/>
                  <w:color w:val="000000" w:themeColor="text1"/>
                  <w:sz w:val="24"/>
                  <w:lang w:val="uk-UA"/>
                </w:rPr>
                <w:t>https://career.gov.ua</w:t>
              </w:r>
            </w:hyperlink>
            <w:r w:rsidR="005B78C2" w:rsidRPr="00FD786C">
              <w:rPr>
                <w:color w:val="000000" w:themeColor="text1"/>
                <w:sz w:val="24"/>
                <w:szCs w:val="24"/>
                <w:lang w:val="uk-UA"/>
              </w:rPr>
              <w:t xml:space="preserve">  </w:t>
            </w:r>
          </w:p>
        </w:tc>
      </w:tr>
      <w:tr w:rsidR="000E5B04" w:rsidRPr="00FD786C" w14:paraId="34B521AB"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5561E657" w14:textId="77777777" w:rsidR="000E5B04" w:rsidRPr="00FD786C" w:rsidRDefault="000E5B04"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lastRenderedPageBreak/>
              <w:t>Додаткові (необов’язкові) документи</w:t>
            </w:r>
          </w:p>
        </w:tc>
        <w:tc>
          <w:tcPr>
            <w:tcW w:w="5962" w:type="dxa"/>
            <w:gridSpan w:val="2"/>
            <w:tcBorders>
              <w:top w:val="single" w:sz="2" w:space="0" w:color="auto"/>
              <w:left w:val="single" w:sz="2" w:space="0" w:color="auto"/>
              <w:bottom w:val="single" w:sz="2" w:space="0" w:color="auto"/>
              <w:right w:val="single" w:sz="2" w:space="0" w:color="auto"/>
            </w:tcBorders>
            <w:hideMark/>
          </w:tcPr>
          <w:p w14:paraId="27CE6994" w14:textId="77777777" w:rsidR="000E5B04" w:rsidRPr="00FD786C" w:rsidRDefault="000E5B04"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E5B04" w:rsidRPr="00FD786C" w14:paraId="17DFEC2A"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0C708560" w14:textId="77777777" w:rsidR="000C3C18" w:rsidRPr="00FD786C" w:rsidRDefault="000E5B04" w:rsidP="00056D2F">
            <w:pPr>
              <w:spacing w:before="150" w:after="150" w:line="240" w:lineRule="auto"/>
              <w:rPr>
                <w:rFonts w:ascii="Times New Roman" w:eastAsia="Times New Roman" w:hAnsi="Times New Roman" w:cs="Times New Roman"/>
                <w:bCs/>
                <w:sz w:val="24"/>
                <w:szCs w:val="24"/>
                <w:lang w:val="uk-UA" w:eastAsia="ru-RU"/>
              </w:rPr>
            </w:pPr>
            <w:r w:rsidRPr="00FD786C">
              <w:rPr>
                <w:rFonts w:ascii="Times New Roman" w:eastAsia="Times New Roman" w:hAnsi="Times New Roman" w:cs="Times New Roman"/>
                <w:bCs/>
                <w:sz w:val="24"/>
                <w:szCs w:val="24"/>
                <w:lang w:val="uk-UA" w:eastAsia="ru-RU"/>
              </w:rPr>
              <w:t xml:space="preserve">Дата і час початку проведення тестування кандидатів. </w:t>
            </w:r>
          </w:p>
          <w:p w14:paraId="23D95ADD" w14:textId="49C1C508" w:rsidR="000E5B04" w:rsidRPr="00FD786C" w:rsidRDefault="000E5B04" w:rsidP="00056D2F">
            <w:pPr>
              <w:spacing w:before="150" w:after="150" w:line="240" w:lineRule="auto"/>
              <w:rPr>
                <w:rFonts w:ascii="Times New Roman" w:eastAsia="Times New Roman" w:hAnsi="Times New Roman" w:cs="Times New Roman"/>
                <w:bCs/>
                <w:sz w:val="24"/>
                <w:szCs w:val="24"/>
                <w:lang w:val="uk-UA" w:eastAsia="ru-RU"/>
              </w:rPr>
            </w:pPr>
            <w:r w:rsidRPr="00FD786C">
              <w:rPr>
                <w:rFonts w:ascii="Times New Roman" w:eastAsia="Times New Roman" w:hAnsi="Times New Roman" w:cs="Times New Roman"/>
                <w:bCs/>
                <w:sz w:val="24"/>
                <w:szCs w:val="24"/>
                <w:lang w:val="uk-UA" w:eastAsia="ru-RU"/>
              </w:rPr>
              <w:t>Місце або спосіб проведення тестування.</w:t>
            </w:r>
          </w:p>
          <w:p w14:paraId="29B09BCC" w14:textId="77777777" w:rsidR="000C3C18" w:rsidRPr="00FD786C" w:rsidRDefault="000C3C18" w:rsidP="00056D2F">
            <w:pPr>
              <w:spacing w:before="150" w:after="150" w:line="240" w:lineRule="auto"/>
              <w:rPr>
                <w:rFonts w:ascii="Times New Roman" w:eastAsia="Times New Roman" w:hAnsi="Times New Roman" w:cs="Times New Roman"/>
                <w:bCs/>
                <w:sz w:val="24"/>
                <w:szCs w:val="24"/>
                <w:lang w:val="uk-UA" w:eastAsia="ru-RU"/>
              </w:rPr>
            </w:pPr>
          </w:p>
          <w:p w14:paraId="0ECB7507" w14:textId="0A02DF70" w:rsidR="000E5B04" w:rsidRPr="00FD786C" w:rsidRDefault="000E5B04" w:rsidP="000C3C18">
            <w:pPr>
              <w:spacing w:before="150" w:after="150" w:line="240" w:lineRule="auto"/>
              <w:rPr>
                <w:rFonts w:ascii="Times New Roman" w:eastAsia="Times New Roman" w:hAnsi="Times New Roman" w:cs="Times New Roman"/>
                <w:bCs/>
                <w:sz w:val="24"/>
                <w:szCs w:val="24"/>
                <w:lang w:val="uk-UA" w:eastAsia="ru-RU"/>
              </w:rPr>
            </w:pPr>
            <w:r w:rsidRPr="00FD786C">
              <w:rPr>
                <w:rFonts w:ascii="Times New Roman" w:eastAsia="Times New Roman" w:hAnsi="Times New Roman" w:cs="Times New Roman"/>
                <w:bCs/>
                <w:sz w:val="24"/>
                <w:szCs w:val="24"/>
                <w:lang w:val="uk-UA" w:eastAsia="ru-RU"/>
              </w:rPr>
              <w:t>Місце або спосіб проведення співбесіди (із зазначенням електронної платформи для комунікації дистанційно)</w:t>
            </w:r>
          </w:p>
        </w:tc>
        <w:tc>
          <w:tcPr>
            <w:tcW w:w="5962" w:type="dxa"/>
            <w:gridSpan w:val="2"/>
            <w:tcBorders>
              <w:top w:val="single" w:sz="2" w:space="0" w:color="auto"/>
              <w:left w:val="single" w:sz="2" w:space="0" w:color="auto"/>
              <w:bottom w:val="single" w:sz="2" w:space="0" w:color="auto"/>
              <w:right w:val="single" w:sz="2" w:space="0" w:color="auto"/>
            </w:tcBorders>
            <w:hideMark/>
          </w:tcPr>
          <w:p w14:paraId="5D59BB36" w14:textId="77777777" w:rsidR="000C3C18" w:rsidRPr="00FD786C" w:rsidRDefault="000C3C18" w:rsidP="000C3C18">
            <w:pPr>
              <w:spacing w:after="0" w:line="240" w:lineRule="auto"/>
              <w:contextualSpacing/>
              <w:rPr>
                <w:rFonts w:ascii="Times New Roman" w:eastAsia="Times New Roman" w:hAnsi="Times New Roman" w:cs="Times New Roman"/>
                <w:sz w:val="24"/>
                <w:szCs w:val="24"/>
                <w:lang w:val="uk-UA" w:eastAsia="ru-RU"/>
              </w:rPr>
            </w:pPr>
          </w:p>
          <w:p w14:paraId="56719E11" w14:textId="5698685F" w:rsidR="000C3C18" w:rsidRPr="00FD786C" w:rsidRDefault="000C3C18" w:rsidP="000C3C18">
            <w:pPr>
              <w:spacing w:after="0" w:line="240" w:lineRule="auto"/>
              <w:contextualSpacing/>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 xml:space="preserve">15 квітня 2021 року о </w:t>
            </w:r>
            <w:r w:rsidR="00AA468E">
              <w:rPr>
                <w:rFonts w:ascii="Times New Roman" w:eastAsia="Times New Roman" w:hAnsi="Times New Roman" w:cs="Times New Roman"/>
                <w:b/>
                <w:bCs/>
                <w:sz w:val="24"/>
                <w:szCs w:val="24"/>
                <w:lang w:val="uk-UA" w:eastAsia="ru-RU"/>
              </w:rPr>
              <w:t>09</w:t>
            </w:r>
            <w:r w:rsidRPr="00FD786C">
              <w:rPr>
                <w:rFonts w:ascii="Times New Roman" w:eastAsia="Times New Roman" w:hAnsi="Times New Roman" w:cs="Times New Roman"/>
                <w:b/>
                <w:bCs/>
                <w:sz w:val="24"/>
                <w:szCs w:val="24"/>
                <w:lang w:val="uk-UA" w:eastAsia="ru-RU"/>
              </w:rPr>
              <w:t xml:space="preserve"> год. 00 хв.</w:t>
            </w:r>
          </w:p>
          <w:p w14:paraId="1D3D7256" w14:textId="595816E5" w:rsidR="000C3C18" w:rsidRPr="00FD786C" w:rsidRDefault="000C3C18" w:rsidP="000C3C18">
            <w:pPr>
              <w:spacing w:after="0" w:line="240" w:lineRule="auto"/>
              <w:contextualSpacing/>
              <w:rPr>
                <w:rFonts w:ascii="Times New Roman" w:eastAsia="Times New Roman" w:hAnsi="Times New Roman" w:cs="Times New Roman"/>
                <w:sz w:val="24"/>
                <w:szCs w:val="24"/>
                <w:lang w:val="uk-UA" w:eastAsia="ru-RU"/>
              </w:rPr>
            </w:pPr>
          </w:p>
          <w:p w14:paraId="5E1707CD" w14:textId="6935056E" w:rsidR="000C3C18" w:rsidRPr="00FD786C" w:rsidRDefault="000C3C18" w:rsidP="000C3C18">
            <w:pPr>
              <w:spacing w:after="0" w:line="240" w:lineRule="auto"/>
              <w:contextualSpacing/>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м. Маріуполь, вул. Університетська, 6 (проведення тестування за фізичної присутності кандидатів)</w:t>
            </w:r>
          </w:p>
          <w:p w14:paraId="5B2B7F7D" w14:textId="77777777" w:rsidR="003D5F02" w:rsidRPr="00FD786C" w:rsidRDefault="003D5F02" w:rsidP="000C3C18">
            <w:pPr>
              <w:spacing w:after="0" w:line="240" w:lineRule="auto"/>
              <w:contextualSpacing/>
              <w:rPr>
                <w:rFonts w:ascii="Times New Roman" w:eastAsia="Times New Roman" w:hAnsi="Times New Roman" w:cs="Times New Roman"/>
                <w:sz w:val="24"/>
                <w:szCs w:val="24"/>
                <w:lang w:val="uk-UA" w:eastAsia="ru-RU"/>
              </w:rPr>
            </w:pPr>
          </w:p>
          <w:p w14:paraId="2E55425E" w14:textId="4AA94DCC" w:rsidR="000C3C18" w:rsidRPr="00FD786C" w:rsidRDefault="000C3C18" w:rsidP="00F75BB7">
            <w:pPr>
              <w:spacing w:after="0" w:line="240" w:lineRule="auto"/>
              <w:contextualSpacing/>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м. Маріуполь, вул. Університетська, 6 (проведення співбесіди за фізичної присутності кандидатів)</w:t>
            </w:r>
          </w:p>
        </w:tc>
      </w:tr>
      <w:tr w:rsidR="000E5B04" w:rsidRPr="00FD786C" w14:paraId="53868B6C"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0473BCD6" w14:textId="77777777" w:rsidR="000E5B04" w:rsidRPr="00FD786C" w:rsidRDefault="000E5B04" w:rsidP="00056D2F">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gridSpan w:val="2"/>
            <w:tcBorders>
              <w:top w:val="single" w:sz="2" w:space="0" w:color="auto"/>
              <w:left w:val="single" w:sz="2" w:space="0" w:color="auto"/>
              <w:bottom w:val="single" w:sz="2" w:space="0" w:color="auto"/>
              <w:right w:val="single" w:sz="2" w:space="0" w:color="auto"/>
            </w:tcBorders>
            <w:hideMark/>
          </w:tcPr>
          <w:p w14:paraId="6D9411C0" w14:textId="77777777" w:rsidR="003D5F02" w:rsidRPr="00FD786C" w:rsidRDefault="003D5F02" w:rsidP="003D5F02">
            <w:pPr>
              <w:spacing w:before="150" w:after="150" w:line="240" w:lineRule="auto"/>
              <w:rPr>
                <w:rFonts w:ascii="Times New Roman" w:eastAsia="Times New Roman" w:hAnsi="Times New Roman" w:cs="Times New Roman"/>
                <w:sz w:val="24"/>
                <w:szCs w:val="24"/>
                <w:lang w:val="uk-UA"/>
              </w:rPr>
            </w:pPr>
            <w:r w:rsidRPr="00FD786C">
              <w:rPr>
                <w:rFonts w:ascii="Times New Roman" w:eastAsia="Times New Roman" w:hAnsi="Times New Roman" w:cs="Times New Roman"/>
                <w:sz w:val="24"/>
                <w:szCs w:val="24"/>
                <w:lang w:val="uk-UA"/>
              </w:rPr>
              <w:t>Нагаєвська Марія Вячеславівна</w:t>
            </w:r>
          </w:p>
          <w:p w14:paraId="67200C58" w14:textId="6479D966" w:rsidR="000E5B04" w:rsidRPr="00FD786C" w:rsidRDefault="003D5F02" w:rsidP="003D5F02">
            <w:pPr>
              <w:spacing w:before="150" w:after="15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rPr>
              <w:t xml:space="preserve">87500, Донецька область, м. Маріуполь, </w:t>
            </w:r>
            <w:r w:rsidRPr="00FD786C">
              <w:rPr>
                <w:rFonts w:ascii="Times New Roman" w:eastAsia="Times New Roman" w:hAnsi="Times New Roman" w:cs="Times New Roman"/>
                <w:sz w:val="24"/>
                <w:szCs w:val="24"/>
                <w:lang w:val="uk-UA"/>
              </w:rPr>
              <w:br/>
              <w:t xml:space="preserve">вул. Університетська, буд. 6, (0629) 54-10-53, </w:t>
            </w:r>
            <w:r w:rsidRPr="00FD786C">
              <w:rPr>
                <w:rFonts w:ascii="Times New Roman" w:eastAsia="Times New Roman" w:hAnsi="Times New Roman" w:cs="Times New Roman"/>
                <w:sz w:val="24"/>
                <w:szCs w:val="24"/>
                <w:lang w:val="uk-UA"/>
              </w:rPr>
              <w:br/>
              <w:t>kadri-don@don.gp.gov.ua</w:t>
            </w:r>
          </w:p>
        </w:tc>
      </w:tr>
      <w:tr w:rsidR="000E5B04" w:rsidRPr="00FD786C" w14:paraId="6208F483" w14:textId="77777777" w:rsidTr="00647249">
        <w:tc>
          <w:tcPr>
            <w:tcW w:w="9495" w:type="dxa"/>
            <w:gridSpan w:val="5"/>
            <w:tcBorders>
              <w:top w:val="single" w:sz="2" w:space="0" w:color="auto"/>
              <w:left w:val="single" w:sz="2" w:space="0" w:color="auto"/>
              <w:bottom w:val="single" w:sz="2" w:space="0" w:color="auto"/>
              <w:right w:val="single" w:sz="2" w:space="0" w:color="auto"/>
            </w:tcBorders>
            <w:hideMark/>
          </w:tcPr>
          <w:p w14:paraId="6B9F86F2"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Кваліфікаційні вимоги</w:t>
            </w:r>
          </w:p>
        </w:tc>
      </w:tr>
      <w:tr w:rsidR="003D5F02" w:rsidRPr="00FD786C" w14:paraId="3D334747" w14:textId="77777777" w:rsidTr="00647249">
        <w:tc>
          <w:tcPr>
            <w:tcW w:w="555" w:type="dxa"/>
            <w:tcBorders>
              <w:top w:val="single" w:sz="2" w:space="0" w:color="auto"/>
              <w:left w:val="single" w:sz="2" w:space="0" w:color="auto"/>
              <w:bottom w:val="single" w:sz="2" w:space="0" w:color="auto"/>
              <w:right w:val="single" w:sz="2" w:space="0" w:color="auto"/>
            </w:tcBorders>
            <w:hideMark/>
          </w:tcPr>
          <w:p w14:paraId="0C993683" w14:textId="77777777" w:rsidR="003D5F02" w:rsidRPr="00FD786C" w:rsidRDefault="003D5F02" w:rsidP="00F350F7">
            <w:pPr>
              <w:spacing w:after="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1.</w:t>
            </w:r>
          </w:p>
        </w:tc>
        <w:tc>
          <w:tcPr>
            <w:tcW w:w="2978" w:type="dxa"/>
            <w:gridSpan w:val="2"/>
            <w:tcBorders>
              <w:top w:val="single" w:sz="2" w:space="0" w:color="auto"/>
              <w:left w:val="single" w:sz="2" w:space="0" w:color="auto"/>
              <w:bottom w:val="single" w:sz="2" w:space="0" w:color="auto"/>
              <w:right w:val="single" w:sz="2" w:space="0" w:color="auto"/>
            </w:tcBorders>
            <w:hideMark/>
          </w:tcPr>
          <w:p w14:paraId="6CCCE8CC" w14:textId="77777777"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Освіта</w:t>
            </w:r>
          </w:p>
        </w:tc>
        <w:tc>
          <w:tcPr>
            <w:tcW w:w="5962" w:type="dxa"/>
            <w:gridSpan w:val="2"/>
            <w:tcBorders>
              <w:top w:val="single" w:sz="2" w:space="0" w:color="auto"/>
              <w:left w:val="single" w:sz="2" w:space="0" w:color="auto"/>
              <w:bottom w:val="single" w:sz="2" w:space="0" w:color="auto"/>
              <w:right w:val="single" w:sz="2" w:space="0" w:color="auto"/>
            </w:tcBorders>
            <w:hideMark/>
          </w:tcPr>
          <w:p w14:paraId="0C0BD692" w14:textId="25504FC8"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hAnsi="Times New Roman"/>
                <w:sz w:val="24"/>
                <w:szCs w:val="28"/>
                <w:lang w:val="uk-UA"/>
              </w:rPr>
              <w:t xml:space="preserve">Вища освіта за освітнім ступенем не нижче бакалавра,  молодшого бакалавра </w:t>
            </w:r>
            <w:r w:rsidR="00625876" w:rsidRPr="00686870">
              <w:rPr>
                <w:rFonts w:ascii="Times New Roman" w:hAnsi="Times New Roman" w:cs="Times New Roman"/>
                <w:sz w:val="24"/>
                <w:shd w:val="clear" w:color="auto" w:fill="FFFFFF"/>
              </w:rPr>
              <w:t>(спеціальності: «Правознавство», «Право»)</w:t>
            </w:r>
          </w:p>
        </w:tc>
      </w:tr>
      <w:tr w:rsidR="003D5F02" w:rsidRPr="00FD786C" w14:paraId="4DB276FC" w14:textId="77777777" w:rsidTr="00647249">
        <w:tc>
          <w:tcPr>
            <w:tcW w:w="555" w:type="dxa"/>
            <w:tcBorders>
              <w:top w:val="single" w:sz="2" w:space="0" w:color="auto"/>
              <w:left w:val="single" w:sz="2" w:space="0" w:color="auto"/>
              <w:bottom w:val="single" w:sz="2" w:space="0" w:color="auto"/>
              <w:right w:val="single" w:sz="2" w:space="0" w:color="auto"/>
            </w:tcBorders>
            <w:hideMark/>
          </w:tcPr>
          <w:p w14:paraId="73423705" w14:textId="77777777" w:rsidR="003D5F02" w:rsidRPr="00FD786C" w:rsidRDefault="003D5F02" w:rsidP="00F350F7">
            <w:pPr>
              <w:spacing w:after="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2.</w:t>
            </w:r>
          </w:p>
        </w:tc>
        <w:tc>
          <w:tcPr>
            <w:tcW w:w="2978" w:type="dxa"/>
            <w:gridSpan w:val="2"/>
            <w:tcBorders>
              <w:top w:val="single" w:sz="2" w:space="0" w:color="auto"/>
              <w:left w:val="single" w:sz="2" w:space="0" w:color="auto"/>
              <w:bottom w:val="single" w:sz="2" w:space="0" w:color="auto"/>
              <w:right w:val="single" w:sz="2" w:space="0" w:color="auto"/>
            </w:tcBorders>
            <w:hideMark/>
          </w:tcPr>
          <w:p w14:paraId="4E45BEEA" w14:textId="77777777"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Досвід роботи</w:t>
            </w:r>
          </w:p>
        </w:tc>
        <w:tc>
          <w:tcPr>
            <w:tcW w:w="5962" w:type="dxa"/>
            <w:gridSpan w:val="2"/>
            <w:tcBorders>
              <w:top w:val="single" w:sz="2" w:space="0" w:color="auto"/>
              <w:left w:val="single" w:sz="2" w:space="0" w:color="auto"/>
              <w:bottom w:val="single" w:sz="2" w:space="0" w:color="auto"/>
              <w:right w:val="single" w:sz="2" w:space="0" w:color="auto"/>
            </w:tcBorders>
            <w:hideMark/>
          </w:tcPr>
          <w:p w14:paraId="64B9F9D6" w14:textId="51263E95"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hAnsi="Times New Roman"/>
                <w:color w:val="000000"/>
                <w:sz w:val="24"/>
                <w:szCs w:val="28"/>
                <w:shd w:val="clear" w:color="auto" w:fill="FFFFFF"/>
                <w:lang w:val="uk-UA"/>
              </w:rPr>
              <w:t>Не потребує</w:t>
            </w:r>
            <w:r w:rsidR="00647249" w:rsidRPr="00FD786C">
              <w:rPr>
                <w:rFonts w:ascii="Times New Roman" w:hAnsi="Times New Roman"/>
                <w:color w:val="000000"/>
                <w:sz w:val="24"/>
                <w:szCs w:val="28"/>
                <w:shd w:val="clear" w:color="auto" w:fill="FFFFFF"/>
                <w:lang w:val="uk-UA"/>
              </w:rPr>
              <w:t xml:space="preserve">, але бажаний у сфері </w:t>
            </w:r>
            <w:r w:rsidR="000A4DDA" w:rsidRPr="00FD786C">
              <w:rPr>
                <w:rFonts w:ascii="Times New Roman" w:hAnsi="Times New Roman"/>
                <w:color w:val="000000"/>
                <w:sz w:val="24"/>
                <w:szCs w:val="28"/>
                <w:shd w:val="clear" w:color="auto" w:fill="FFFFFF"/>
                <w:lang w:val="uk-UA"/>
              </w:rPr>
              <w:t>права.</w:t>
            </w:r>
          </w:p>
        </w:tc>
      </w:tr>
      <w:tr w:rsidR="003D5F02" w:rsidRPr="00FD786C" w14:paraId="66CCA6AC" w14:textId="77777777" w:rsidTr="00647249">
        <w:trPr>
          <w:trHeight w:val="690"/>
        </w:trPr>
        <w:tc>
          <w:tcPr>
            <w:tcW w:w="555" w:type="dxa"/>
            <w:tcBorders>
              <w:top w:val="single" w:sz="2" w:space="0" w:color="auto"/>
              <w:left w:val="single" w:sz="2" w:space="0" w:color="auto"/>
              <w:bottom w:val="single" w:sz="2" w:space="0" w:color="auto"/>
              <w:right w:val="single" w:sz="2" w:space="0" w:color="auto"/>
            </w:tcBorders>
            <w:hideMark/>
          </w:tcPr>
          <w:p w14:paraId="528B7F22" w14:textId="77777777" w:rsidR="003D5F02" w:rsidRPr="00FD786C" w:rsidRDefault="003D5F02" w:rsidP="00F350F7">
            <w:pPr>
              <w:spacing w:after="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3.</w:t>
            </w:r>
          </w:p>
        </w:tc>
        <w:tc>
          <w:tcPr>
            <w:tcW w:w="2978" w:type="dxa"/>
            <w:gridSpan w:val="2"/>
            <w:tcBorders>
              <w:top w:val="single" w:sz="2" w:space="0" w:color="auto"/>
              <w:left w:val="single" w:sz="2" w:space="0" w:color="auto"/>
              <w:bottom w:val="single" w:sz="2" w:space="0" w:color="auto"/>
              <w:right w:val="single" w:sz="2" w:space="0" w:color="auto"/>
            </w:tcBorders>
            <w:hideMark/>
          </w:tcPr>
          <w:p w14:paraId="4C99102C" w14:textId="77777777"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Володіння державною мовою</w:t>
            </w:r>
          </w:p>
        </w:tc>
        <w:tc>
          <w:tcPr>
            <w:tcW w:w="5962" w:type="dxa"/>
            <w:gridSpan w:val="2"/>
            <w:tcBorders>
              <w:top w:val="single" w:sz="2" w:space="0" w:color="auto"/>
              <w:left w:val="single" w:sz="2" w:space="0" w:color="auto"/>
              <w:bottom w:val="single" w:sz="2" w:space="0" w:color="auto"/>
              <w:right w:val="single" w:sz="2" w:space="0" w:color="auto"/>
            </w:tcBorders>
            <w:hideMark/>
          </w:tcPr>
          <w:p w14:paraId="270E3324" w14:textId="6AF4C874" w:rsidR="003D5F02"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hAnsi="Times New Roman"/>
                <w:sz w:val="24"/>
                <w:szCs w:val="24"/>
                <w:lang w:val="uk-UA"/>
              </w:rPr>
              <w:t>вільне володіння державною мовою</w:t>
            </w:r>
          </w:p>
        </w:tc>
      </w:tr>
      <w:tr w:rsidR="000E5B04" w:rsidRPr="00FD786C" w14:paraId="60049FAE" w14:textId="77777777" w:rsidTr="00647249">
        <w:trPr>
          <w:trHeight w:val="690"/>
        </w:trPr>
        <w:tc>
          <w:tcPr>
            <w:tcW w:w="555" w:type="dxa"/>
            <w:tcBorders>
              <w:top w:val="single" w:sz="2" w:space="0" w:color="auto"/>
              <w:left w:val="single" w:sz="2" w:space="0" w:color="auto"/>
              <w:bottom w:val="single" w:sz="2" w:space="0" w:color="auto"/>
              <w:right w:val="single" w:sz="2" w:space="0" w:color="auto"/>
            </w:tcBorders>
            <w:hideMark/>
          </w:tcPr>
          <w:p w14:paraId="5422EFF9" w14:textId="77777777" w:rsidR="000E5B04" w:rsidRPr="00FD786C" w:rsidRDefault="000E5B04" w:rsidP="00F350F7">
            <w:pPr>
              <w:spacing w:after="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4.</w:t>
            </w:r>
          </w:p>
        </w:tc>
        <w:tc>
          <w:tcPr>
            <w:tcW w:w="2978" w:type="dxa"/>
            <w:gridSpan w:val="2"/>
            <w:tcBorders>
              <w:top w:val="single" w:sz="2" w:space="0" w:color="auto"/>
              <w:left w:val="single" w:sz="2" w:space="0" w:color="auto"/>
              <w:bottom w:val="single" w:sz="2" w:space="0" w:color="auto"/>
              <w:right w:val="single" w:sz="2" w:space="0" w:color="auto"/>
            </w:tcBorders>
            <w:hideMark/>
          </w:tcPr>
          <w:p w14:paraId="5B5CF4FA" w14:textId="77777777" w:rsidR="000E5B04" w:rsidRPr="00FD786C" w:rsidRDefault="000E5B04"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Володіння іноземною мовою</w:t>
            </w:r>
          </w:p>
        </w:tc>
        <w:tc>
          <w:tcPr>
            <w:tcW w:w="5962" w:type="dxa"/>
            <w:gridSpan w:val="2"/>
            <w:tcBorders>
              <w:top w:val="single" w:sz="2" w:space="0" w:color="auto"/>
              <w:left w:val="single" w:sz="2" w:space="0" w:color="auto"/>
              <w:bottom w:val="single" w:sz="2" w:space="0" w:color="auto"/>
              <w:right w:val="single" w:sz="2" w:space="0" w:color="auto"/>
            </w:tcBorders>
            <w:hideMark/>
          </w:tcPr>
          <w:p w14:paraId="182F0CA4" w14:textId="36EA2110" w:rsidR="000E5B04" w:rsidRPr="00FD786C" w:rsidRDefault="003D5F02" w:rsidP="00F350F7">
            <w:pPr>
              <w:spacing w:after="0" w:line="240" w:lineRule="auto"/>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Не потребує</w:t>
            </w:r>
          </w:p>
        </w:tc>
      </w:tr>
      <w:tr w:rsidR="000E5B04" w:rsidRPr="00FD786C" w14:paraId="30EB4BCA" w14:textId="77777777" w:rsidTr="00647249">
        <w:tc>
          <w:tcPr>
            <w:tcW w:w="9495" w:type="dxa"/>
            <w:gridSpan w:val="5"/>
            <w:tcBorders>
              <w:top w:val="single" w:sz="2" w:space="0" w:color="auto"/>
              <w:left w:val="single" w:sz="2" w:space="0" w:color="auto"/>
              <w:bottom w:val="single" w:sz="2" w:space="0" w:color="auto"/>
              <w:right w:val="single" w:sz="2" w:space="0" w:color="auto"/>
            </w:tcBorders>
            <w:hideMark/>
          </w:tcPr>
          <w:p w14:paraId="2C6EC794"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Вимоги до компетентності</w:t>
            </w:r>
          </w:p>
        </w:tc>
      </w:tr>
      <w:tr w:rsidR="000E5B04" w:rsidRPr="00FD786C" w14:paraId="50EF6E2D"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4DC741C0"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Вимога</w:t>
            </w:r>
          </w:p>
        </w:tc>
        <w:tc>
          <w:tcPr>
            <w:tcW w:w="5962" w:type="dxa"/>
            <w:gridSpan w:val="2"/>
            <w:tcBorders>
              <w:top w:val="single" w:sz="2" w:space="0" w:color="auto"/>
              <w:left w:val="single" w:sz="2" w:space="0" w:color="auto"/>
              <w:bottom w:val="single" w:sz="2" w:space="0" w:color="auto"/>
              <w:right w:val="single" w:sz="2" w:space="0" w:color="auto"/>
            </w:tcBorders>
            <w:hideMark/>
          </w:tcPr>
          <w:p w14:paraId="70323385"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Компоненти вимоги</w:t>
            </w:r>
          </w:p>
        </w:tc>
      </w:tr>
      <w:tr w:rsidR="003D5F02" w:rsidRPr="00FD786C" w14:paraId="70F5A152" w14:textId="77777777" w:rsidTr="00647249">
        <w:tc>
          <w:tcPr>
            <w:tcW w:w="555" w:type="dxa"/>
            <w:tcBorders>
              <w:top w:val="single" w:sz="2" w:space="0" w:color="auto"/>
              <w:left w:val="single" w:sz="2" w:space="0" w:color="auto"/>
              <w:bottom w:val="single" w:sz="2" w:space="0" w:color="auto"/>
              <w:right w:val="single" w:sz="2" w:space="0" w:color="auto"/>
            </w:tcBorders>
            <w:hideMark/>
          </w:tcPr>
          <w:p w14:paraId="0C628DBE" w14:textId="77777777" w:rsidR="003D5F02" w:rsidRPr="00FD786C" w:rsidRDefault="003D5F02" w:rsidP="003D5F02">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1.</w:t>
            </w:r>
          </w:p>
        </w:tc>
        <w:tc>
          <w:tcPr>
            <w:tcW w:w="2978" w:type="dxa"/>
            <w:gridSpan w:val="2"/>
            <w:tcBorders>
              <w:top w:val="single" w:sz="2" w:space="0" w:color="auto"/>
              <w:left w:val="single" w:sz="2" w:space="0" w:color="auto"/>
              <w:bottom w:val="single" w:sz="2" w:space="0" w:color="auto"/>
              <w:right w:val="single" w:sz="2" w:space="0" w:color="auto"/>
            </w:tcBorders>
            <w:hideMark/>
          </w:tcPr>
          <w:p w14:paraId="742AADBD" w14:textId="77777777" w:rsidR="003D5F02" w:rsidRPr="00FD786C" w:rsidRDefault="003D5F02" w:rsidP="003D5F02">
            <w:pPr>
              <w:rPr>
                <w:rFonts w:ascii="Times New Roman" w:hAnsi="Times New Roman"/>
                <w:sz w:val="24"/>
                <w:szCs w:val="24"/>
                <w:lang w:val="uk-UA"/>
              </w:rPr>
            </w:pPr>
            <w:r w:rsidRPr="00FD786C">
              <w:rPr>
                <w:rFonts w:ascii="Times New Roman" w:hAnsi="Times New Roman"/>
                <w:sz w:val="24"/>
                <w:szCs w:val="24"/>
                <w:lang w:val="uk-UA"/>
              </w:rPr>
              <w:t>Аналітичні здібності</w:t>
            </w:r>
          </w:p>
          <w:p w14:paraId="3BE459E3" w14:textId="77777777" w:rsidR="003D5F02" w:rsidRPr="00FD786C" w:rsidRDefault="003D5F02" w:rsidP="003D5F02">
            <w:pPr>
              <w:spacing w:before="150" w:after="150" w:line="240" w:lineRule="auto"/>
              <w:rPr>
                <w:rFonts w:ascii="Times New Roman" w:eastAsia="Times New Roman" w:hAnsi="Times New Roman" w:cs="Times New Roman"/>
                <w:sz w:val="24"/>
                <w:szCs w:val="24"/>
                <w:lang w:val="uk-UA" w:eastAsia="ru-RU"/>
              </w:rPr>
            </w:pPr>
          </w:p>
        </w:tc>
        <w:tc>
          <w:tcPr>
            <w:tcW w:w="5962" w:type="dxa"/>
            <w:gridSpan w:val="2"/>
            <w:tcBorders>
              <w:top w:val="single" w:sz="2" w:space="0" w:color="auto"/>
              <w:left w:val="single" w:sz="2" w:space="0" w:color="auto"/>
              <w:bottom w:val="single" w:sz="2" w:space="0" w:color="auto"/>
              <w:right w:val="single" w:sz="2" w:space="0" w:color="auto"/>
            </w:tcBorders>
            <w:hideMark/>
          </w:tcPr>
          <w:p w14:paraId="24581CE1" w14:textId="77777777" w:rsidR="003D5F02" w:rsidRPr="00FD786C" w:rsidRDefault="003D5F02" w:rsidP="003D5F02">
            <w:pPr>
              <w:numPr>
                <w:ilvl w:val="0"/>
                <w:numId w:val="2"/>
              </w:numPr>
              <w:tabs>
                <w:tab w:val="left" w:pos="208"/>
              </w:tabs>
              <w:spacing w:after="0" w:line="240" w:lineRule="auto"/>
              <w:ind w:left="66" w:firstLine="0"/>
              <w:contextualSpacing/>
              <w:rPr>
                <w:rFonts w:ascii="Times New Roman" w:hAnsi="Times New Roman"/>
                <w:sz w:val="24"/>
                <w:szCs w:val="24"/>
                <w:lang w:val="uk-UA"/>
              </w:rPr>
            </w:pPr>
            <w:r w:rsidRPr="00FD786C">
              <w:rPr>
                <w:rFonts w:ascii="Times New Roman" w:hAnsi="Times New Roman"/>
                <w:sz w:val="24"/>
                <w:szCs w:val="24"/>
                <w:lang w:val="uk-UA"/>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6358A8E5" w14:textId="77777777" w:rsidR="003D5F02" w:rsidRPr="00FD786C" w:rsidRDefault="003D5F02" w:rsidP="003D5F02">
            <w:pPr>
              <w:numPr>
                <w:ilvl w:val="0"/>
                <w:numId w:val="2"/>
              </w:numPr>
              <w:tabs>
                <w:tab w:val="left" w:pos="208"/>
              </w:tabs>
              <w:spacing w:after="0" w:line="240" w:lineRule="auto"/>
              <w:ind w:left="66" w:firstLine="0"/>
              <w:contextualSpacing/>
              <w:rPr>
                <w:rFonts w:ascii="Times New Roman" w:hAnsi="Times New Roman"/>
                <w:sz w:val="24"/>
                <w:szCs w:val="24"/>
                <w:lang w:val="uk-UA"/>
              </w:rPr>
            </w:pPr>
            <w:r w:rsidRPr="00FD786C">
              <w:rPr>
                <w:rFonts w:ascii="Times New Roman" w:hAnsi="Times New Roman"/>
                <w:sz w:val="24"/>
                <w:szCs w:val="24"/>
                <w:lang w:val="uk-UA"/>
              </w:rPr>
              <w:t>вміння встановлювати причинно-наслідкові зв’язки;</w:t>
            </w:r>
          </w:p>
          <w:p w14:paraId="42592538" w14:textId="5B544C21" w:rsidR="003D5F02" w:rsidRPr="00FD786C" w:rsidRDefault="003D5F02" w:rsidP="003D5F02">
            <w:pPr>
              <w:spacing w:after="0" w:line="240" w:lineRule="auto"/>
              <w:contextualSpacing/>
              <w:rPr>
                <w:rFonts w:ascii="Times New Roman" w:eastAsia="Times New Roman" w:hAnsi="Times New Roman" w:cs="Times New Roman"/>
                <w:sz w:val="24"/>
                <w:szCs w:val="24"/>
                <w:lang w:val="uk-UA" w:eastAsia="ru-RU"/>
              </w:rPr>
            </w:pPr>
            <w:r w:rsidRPr="00FD786C">
              <w:rPr>
                <w:rFonts w:ascii="Times New Roman" w:hAnsi="Times New Roman"/>
                <w:sz w:val="24"/>
                <w:szCs w:val="24"/>
                <w:lang w:val="uk-UA"/>
              </w:rPr>
              <w:t>критично оцінювати ситуації, прогнозувати та робити власні умовиводи</w:t>
            </w:r>
          </w:p>
        </w:tc>
      </w:tr>
      <w:tr w:rsidR="00FD786C" w:rsidRPr="00FD786C" w14:paraId="3EA9FCE6" w14:textId="77777777" w:rsidTr="00FD786C">
        <w:tc>
          <w:tcPr>
            <w:tcW w:w="555" w:type="dxa"/>
            <w:tcBorders>
              <w:top w:val="single" w:sz="2" w:space="0" w:color="auto"/>
              <w:left w:val="single" w:sz="2" w:space="0" w:color="auto"/>
              <w:bottom w:val="single" w:sz="2" w:space="0" w:color="auto"/>
              <w:right w:val="single" w:sz="2" w:space="0" w:color="auto"/>
            </w:tcBorders>
            <w:hideMark/>
          </w:tcPr>
          <w:p w14:paraId="487B193B" w14:textId="5538E3A0" w:rsidR="00FD786C" w:rsidRPr="00FD786C" w:rsidRDefault="00FD786C" w:rsidP="00FD786C">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2</w:t>
            </w:r>
          </w:p>
        </w:tc>
        <w:tc>
          <w:tcPr>
            <w:tcW w:w="2978" w:type="dxa"/>
            <w:gridSpan w:val="2"/>
            <w:tcBorders>
              <w:top w:val="single" w:sz="2" w:space="0" w:color="auto"/>
              <w:left w:val="single" w:sz="2" w:space="0" w:color="auto"/>
              <w:bottom w:val="single" w:sz="2" w:space="0" w:color="auto"/>
              <w:right w:val="single" w:sz="2" w:space="0" w:color="auto"/>
            </w:tcBorders>
            <w:hideMark/>
          </w:tcPr>
          <w:p w14:paraId="3583D09D" w14:textId="77777777" w:rsidR="00FD786C" w:rsidRPr="00FD786C" w:rsidRDefault="00FD786C" w:rsidP="00FD786C">
            <w:pPr>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 xml:space="preserve">Досягнення результатів </w:t>
            </w:r>
          </w:p>
        </w:tc>
        <w:tc>
          <w:tcPr>
            <w:tcW w:w="5962" w:type="dxa"/>
            <w:gridSpan w:val="2"/>
            <w:tcBorders>
              <w:top w:val="single" w:sz="2" w:space="0" w:color="auto"/>
              <w:left w:val="single" w:sz="2" w:space="0" w:color="auto"/>
              <w:bottom w:val="single" w:sz="2" w:space="0" w:color="auto"/>
              <w:right w:val="single" w:sz="2" w:space="0" w:color="auto"/>
            </w:tcBorders>
            <w:hideMark/>
          </w:tcPr>
          <w:p w14:paraId="1CE6EB42" w14:textId="77777777" w:rsidR="00FD786C" w:rsidRPr="00FD786C" w:rsidRDefault="00FD786C" w:rsidP="00FD786C">
            <w:pPr>
              <w:pStyle w:val="a4"/>
              <w:numPr>
                <w:ilvl w:val="0"/>
                <w:numId w:val="4"/>
              </w:numPr>
              <w:shd w:val="clear" w:color="auto" w:fill="auto"/>
              <w:spacing w:after="0" w:line="240" w:lineRule="auto"/>
              <w:ind w:left="237" w:hanging="232"/>
              <w:rPr>
                <w:rStyle w:val="212pt"/>
                <w:rFonts w:cstheme="minorBidi"/>
                <w:b w:val="0"/>
                <w:bCs w:val="0"/>
                <w:shd w:val="clear" w:color="auto" w:fill="auto"/>
                <w:lang w:val="uk-UA"/>
              </w:rPr>
            </w:pPr>
            <w:r w:rsidRPr="00FD786C">
              <w:rPr>
                <w:rStyle w:val="212pt"/>
                <w:rFonts w:cstheme="minorBidi"/>
                <w:b w:val="0"/>
                <w:bCs w:val="0"/>
                <w:shd w:val="clear" w:color="auto" w:fill="auto"/>
                <w:lang w:val="uk-UA"/>
              </w:rPr>
              <w:t>здатність до  чіткого бачення результату діяльності;</w:t>
            </w:r>
          </w:p>
          <w:p w14:paraId="61DBFCBF" w14:textId="77777777" w:rsidR="00FD786C" w:rsidRPr="00FD786C" w:rsidRDefault="00FD786C" w:rsidP="00FD786C">
            <w:pPr>
              <w:pStyle w:val="a4"/>
              <w:numPr>
                <w:ilvl w:val="0"/>
                <w:numId w:val="4"/>
              </w:numPr>
              <w:shd w:val="clear" w:color="auto" w:fill="auto"/>
              <w:spacing w:after="0" w:line="240" w:lineRule="auto"/>
              <w:ind w:left="237" w:hanging="232"/>
              <w:rPr>
                <w:rStyle w:val="212pt"/>
                <w:rFonts w:cstheme="minorBidi"/>
                <w:b w:val="0"/>
                <w:bCs w:val="0"/>
                <w:shd w:val="clear" w:color="auto" w:fill="auto"/>
                <w:lang w:val="uk-UA"/>
              </w:rPr>
            </w:pPr>
            <w:r w:rsidRPr="00FD786C">
              <w:rPr>
                <w:rStyle w:val="212pt"/>
                <w:rFonts w:cstheme="minorBidi"/>
                <w:b w:val="0"/>
                <w:bCs w:val="0"/>
                <w:shd w:val="clear" w:color="auto" w:fill="auto"/>
                <w:lang w:val="uk-UA"/>
              </w:rPr>
              <w:t>вміння фокусувати зусилля для досягнення результату діяльності;</w:t>
            </w:r>
          </w:p>
          <w:p w14:paraId="4F7C06F3" w14:textId="77777777" w:rsidR="00FD786C" w:rsidRPr="00FD786C" w:rsidRDefault="00FD786C" w:rsidP="00FD786C">
            <w:pPr>
              <w:pStyle w:val="a4"/>
              <w:numPr>
                <w:ilvl w:val="0"/>
                <w:numId w:val="4"/>
              </w:numPr>
              <w:shd w:val="clear" w:color="auto" w:fill="auto"/>
              <w:spacing w:after="0" w:line="240" w:lineRule="auto"/>
              <w:ind w:left="237" w:hanging="232"/>
              <w:rPr>
                <w:rStyle w:val="212pt"/>
                <w:rFonts w:cstheme="minorBidi"/>
                <w:b w:val="0"/>
                <w:bCs w:val="0"/>
                <w:shd w:val="clear" w:color="auto" w:fill="auto"/>
                <w:lang w:val="uk-UA"/>
              </w:rPr>
            </w:pPr>
            <w:r w:rsidRPr="00FD786C">
              <w:rPr>
                <w:rStyle w:val="212pt"/>
                <w:rFonts w:cstheme="minorBidi"/>
                <w:b w:val="0"/>
                <w:bCs w:val="0"/>
                <w:shd w:val="clear" w:color="auto" w:fill="auto"/>
                <w:lang w:val="uk-UA"/>
              </w:rPr>
              <w:t>вміння запобігати та ефективно долати перешкоди;</w:t>
            </w:r>
          </w:p>
          <w:p w14:paraId="642370C4" w14:textId="77777777" w:rsidR="00FD786C" w:rsidRPr="00FD786C" w:rsidRDefault="00FD786C" w:rsidP="00FD786C">
            <w:pPr>
              <w:pStyle w:val="a4"/>
              <w:numPr>
                <w:ilvl w:val="0"/>
                <w:numId w:val="4"/>
              </w:numPr>
              <w:shd w:val="clear" w:color="auto" w:fill="auto"/>
              <w:spacing w:after="0" w:line="240" w:lineRule="auto"/>
              <w:ind w:left="237" w:hanging="232"/>
              <w:rPr>
                <w:rStyle w:val="4"/>
                <w:rFonts w:cstheme="minorBidi"/>
                <w:b w:val="0"/>
                <w:bCs w:val="0"/>
                <w:sz w:val="24"/>
                <w:szCs w:val="24"/>
                <w:u w:val="none"/>
                <w:shd w:val="clear" w:color="auto" w:fill="auto"/>
                <w:lang w:val="uk-UA"/>
              </w:rPr>
            </w:pPr>
            <w:r w:rsidRPr="00FD786C">
              <w:rPr>
                <w:rStyle w:val="212pt"/>
                <w:rFonts w:cstheme="minorBidi"/>
                <w:b w:val="0"/>
                <w:bCs w:val="0"/>
                <w:shd w:val="clear" w:color="auto" w:fill="auto"/>
                <w:lang w:val="uk-UA"/>
              </w:rPr>
              <w:t xml:space="preserve">вміння встановлювати причинно-наслідкові зв’язки </w:t>
            </w:r>
          </w:p>
        </w:tc>
      </w:tr>
      <w:tr w:rsidR="00FD786C" w:rsidRPr="00FD786C" w14:paraId="16F5A341" w14:textId="77777777" w:rsidTr="00FD786C">
        <w:tc>
          <w:tcPr>
            <w:tcW w:w="555" w:type="dxa"/>
            <w:tcBorders>
              <w:top w:val="single" w:sz="2" w:space="0" w:color="auto"/>
              <w:left w:val="single" w:sz="2" w:space="0" w:color="auto"/>
              <w:bottom w:val="single" w:sz="2" w:space="0" w:color="auto"/>
              <w:right w:val="single" w:sz="2" w:space="0" w:color="auto"/>
            </w:tcBorders>
            <w:hideMark/>
          </w:tcPr>
          <w:p w14:paraId="1A57DA66" w14:textId="1E932590" w:rsidR="00FD786C" w:rsidRPr="00FD786C" w:rsidRDefault="00FD786C" w:rsidP="00FD786C">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t>3</w:t>
            </w:r>
          </w:p>
        </w:tc>
        <w:tc>
          <w:tcPr>
            <w:tcW w:w="2978" w:type="dxa"/>
            <w:gridSpan w:val="2"/>
            <w:tcBorders>
              <w:top w:val="single" w:sz="2" w:space="0" w:color="auto"/>
              <w:left w:val="single" w:sz="2" w:space="0" w:color="auto"/>
              <w:bottom w:val="single" w:sz="2" w:space="0" w:color="auto"/>
              <w:right w:val="single" w:sz="2" w:space="0" w:color="auto"/>
            </w:tcBorders>
            <w:hideMark/>
          </w:tcPr>
          <w:p w14:paraId="3762428A" w14:textId="77777777" w:rsidR="00FD786C" w:rsidRPr="00FD786C" w:rsidRDefault="00FD786C" w:rsidP="00FD786C">
            <w:pPr>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Відповідальність</w:t>
            </w:r>
          </w:p>
        </w:tc>
        <w:tc>
          <w:tcPr>
            <w:tcW w:w="5962" w:type="dxa"/>
            <w:gridSpan w:val="2"/>
            <w:tcBorders>
              <w:top w:val="single" w:sz="2" w:space="0" w:color="auto"/>
              <w:left w:val="single" w:sz="2" w:space="0" w:color="auto"/>
              <w:bottom w:val="single" w:sz="2" w:space="0" w:color="auto"/>
              <w:right w:val="single" w:sz="2" w:space="0" w:color="auto"/>
            </w:tcBorders>
            <w:hideMark/>
          </w:tcPr>
          <w:p w14:paraId="4F9F668C" w14:textId="77777777" w:rsidR="00FD786C" w:rsidRPr="00FD786C" w:rsidRDefault="00FD786C" w:rsidP="00FD786C">
            <w:pPr>
              <w:pStyle w:val="a4"/>
              <w:numPr>
                <w:ilvl w:val="0"/>
                <w:numId w:val="5"/>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усвідомлення важливості якісного виконання своїх посадових обов’язків з дотриманням строків та встановлених процедур;</w:t>
            </w:r>
          </w:p>
          <w:p w14:paraId="312DEE77" w14:textId="77777777" w:rsidR="00FD786C" w:rsidRPr="00FD786C" w:rsidRDefault="00FD786C" w:rsidP="00FD786C">
            <w:pPr>
              <w:pStyle w:val="a4"/>
              <w:numPr>
                <w:ilvl w:val="0"/>
                <w:numId w:val="5"/>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lastRenderedPageBreak/>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4A220A65" w14:textId="77777777" w:rsidR="00FD786C" w:rsidRPr="00FD786C" w:rsidRDefault="00FD786C" w:rsidP="00FD786C">
            <w:pPr>
              <w:pStyle w:val="a4"/>
              <w:numPr>
                <w:ilvl w:val="0"/>
                <w:numId w:val="5"/>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брати на себе зобов’язання, чітко їх дотримуватись і виконувати</w:t>
            </w:r>
          </w:p>
        </w:tc>
      </w:tr>
      <w:tr w:rsidR="00FD786C" w:rsidRPr="00FD786C" w14:paraId="0B1CDA8A" w14:textId="77777777" w:rsidTr="00FD786C">
        <w:tc>
          <w:tcPr>
            <w:tcW w:w="555" w:type="dxa"/>
            <w:tcBorders>
              <w:top w:val="single" w:sz="2" w:space="0" w:color="auto"/>
              <w:left w:val="single" w:sz="2" w:space="0" w:color="auto"/>
              <w:bottom w:val="single" w:sz="2" w:space="0" w:color="auto"/>
              <w:right w:val="single" w:sz="2" w:space="0" w:color="auto"/>
            </w:tcBorders>
            <w:hideMark/>
          </w:tcPr>
          <w:p w14:paraId="6884B0EE" w14:textId="050A8D9B" w:rsidR="00FD786C" w:rsidRPr="00FD786C" w:rsidRDefault="00FD786C" w:rsidP="00FD786C">
            <w:pPr>
              <w:spacing w:before="150" w:after="150" w:line="240" w:lineRule="auto"/>
              <w:jc w:val="center"/>
              <w:rPr>
                <w:rFonts w:ascii="Times New Roman" w:eastAsia="Times New Roman" w:hAnsi="Times New Roman" w:cs="Times New Roman"/>
                <w:sz w:val="24"/>
                <w:szCs w:val="24"/>
                <w:lang w:val="uk-UA" w:eastAsia="ru-RU"/>
              </w:rPr>
            </w:pPr>
            <w:r w:rsidRPr="00FD786C">
              <w:rPr>
                <w:rFonts w:ascii="Times New Roman" w:eastAsia="Times New Roman" w:hAnsi="Times New Roman" w:cs="Times New Roman"/>
                <w:sz w:val="24"/>
                <w:szCs w:val="24"/>
                <w:lang w:val="uk-UA" w:eastAsia="ru-RU"/>
              </w:rPr>
              <w:lastRenderedPageBreak/>
              <w:t>4</w:t>
            </w:r>
          </w:p>
        </w:tc>
        <w:tc>
          <w:tcPr>
            <w:tcW w:w="2978" w:type="dxa"/>
            <w:gridSpan w:val="2"/>
            <w:tcBorders>
              <w:top w:val="single" w:sz="2" w:space="0" w:color="auto"/>
              <w:left w:val="single" w:sz="2" w:space="0" w:color="auto"/>
              <w:bottom w:val="single" w:sz="2" w:space="0" w:color="auto"/>
              <w:right w:val="single" w:sz="2" w:space="0" w:color="auto"/>
            </w:tcBorders>
            <w:hideMark/>
          </w:tcPr>
          <w:p w14:paraId="45847CC4" w14:textId="77777777" w:rsidR="00FD786C" w:rsidRPr="00FD786C" w:rsidRDefault="00FD786C" w:rsidP="00FD786C">
            <w:pPr>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Цифрова грамотність</w:t>
            </w:r>
          </w:p>
        </w:tc>
        <w:tc>
          <w:tcPr>
            <w:tcW w:w="5962" w:type="dxa"/>
            <w:gridSpan w:val="2"/>
            <w:tcBorders>
              <w:top w:val="single" w:sz="2" w:space="0" w:color="auto"/>
              <w:left w:val="single" w:sz="2" w:space="0" w:color="auto"/>
              <w:bottom w:val="single" w:sz="2" w:space="0" w:color="auto"/>
              <w:right w:val="single" w:sz="2" w:space="0" w:color="auto"/>
            </w:tcBorders>
            <w:hideMark/>
          </w:tcPr>
          <w:p w14:paraId="06B35109"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283873FA"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18C61005"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01614D43"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уникати небезпек в цифровому середовищі, захищати особисті та конфіденційні дані;</w:t>
            </w:r>
          </w:p>
          <w:p w14:paraId="0CDDB4B9"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вміти користуватись кваліфікованим електронним підписом (КЕП);</w:t>
            </w:r>
          </w:p>
          <w:p w14:paraId="306AC539" w14:textId="77777777" w:rsidR="00FD786C" w:rsidRPr="00FD786C" w:rsidRDefault="00FD786C" w:rsidP="00FD786C">
            <w:pPr>
              <w:pStyle w:val="a4"/>
              <w:numPr>
                <w:ilvl w:val="0"/>
                <w:numId w:val="6"/>
              </w:numPr>
              <w:shd w:val="clear" w:color="auto" w:fill="auto"/>
              <w:spacing w:after="0" w:line="240" w:lineRule="auto"/>
              <w:ind w:left="237" w:hanging="237"/>
              <w:rPr>
                <w:rStyle w:val="4"/>
                <w:rFonts w:cstheme="minorBidi"/>
                <w:b w:val="0"/>
                <w:bCs w:val="0"/>
                <w:sz w:val="24"/>
                <w:szCs w:val="24"/>
                <w:u w:val="none"/>
                <w:shd w:val="clear" w:color="auto" w:fill="auto"/>
                <w:lang w:val="uk-UA"/>
              </w:rPr>
            </w:pPr>
            <w:r w:rsidRPr="00FD786C">
              <w:rPr>
                <w:rStyle w:val="4"/>
                <w:rFonts w:cstheme="minorBidi"/>
                <w:b w:val="0"/>
                <w:bCs w:val="0"/>
                <w:sz w:val="24"/>
                <w:szCs w:val="24"/>
                <w:u w:val="none"/>
                <w:shd w:val="clear" w:color="auto" w:fill="auto"/>
                <w:lang w:val="uk-UA"/>
              </w:rPr>
              <w:t>здатність використовувати відкриті цифрові ресурси для власного професійного розвитку</w:t>
            </w:r>
          </w:p>
        </w:tc>
      </w:tr>
      <w:tr w:rsidR="000E5B04" w:rsidRPr="00FD786C" w14:paraId="5E344EA1" w14:textId="77777777" w:rsidTr="00647249">
        <w:tc>
          <w:tcPr>
            <w:tcW w:w="9495" w:type="dxa"/>
            <w:gridSpan w:val="5"/>
            <w:tcBorders>
              <w:top w:val="single" w:sz="2" w:space="0" w:color="auto"/>
              <w:left w:val="single" w:sz="2" w:space="0" w:color="auto"/>
              <w:bottom w:val="single" w:sz="2" w:space="0" w:color="auto"/>
              <w:right w:val="single" w:sz="2" w:space="0" w:color="auto"/>
            </w:tcBorders>
            <w:hideMark/>
          </w:tcPr>
          <w:p w14:paraId="0FCD9E08"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Професійні знання</w:t>
            </w:r>
          </w:p>
        </w:tc>
      </w:tr>
      <w:tr w:rsidR="000E5B04" w:rsidRPr="00FD786C" w14:paraId="7896AF98" w14:textId="77777777" w:rsidTr="00647249">
        <w:tc>
          <w:tcPr>
            <w:tcW w:w="3533" w:type="dxa"/>
            <w:gridSpan w:val="3"/>
            <w:tcBorders>
              <w:top w:val="single" w:sz="2" w:space="0" w:color="auto"/>
              <w:left w:val="single" w:sz="2" w:space="0" w:color="auto"/>
              <w:bottom w:val="single" w:sz="2" w:space="0" w:color="auto"/>
              <w:right w:val="single" w:sz="2" w:space="0" w:color="auto"/>
            </w:tcBorders>
            <w:hideMark/>
          </w:tcPr>
          <w:p w14:paraId="17B95965"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Вимога</w:t>
            </w:r>
          </w:p>
        </w:tc>
        <w:tc>
          <w:tcPr>
            <w:tcW w:w="5962" w:type="dxa"/>
            <w:gridSpan w:val="2"/>
            <w:tcBorders>
              <w:top w:val="single" w:sz="2" w:space="0" w:color="auto"/>
              <w:left w:val="single" w:sz="2" w:space="0" w:color="auto"/>
              <w:bottom w:val="single" w:sz="2" w:space="0" w:color="auto"/>
              <w:right w:val="single" w:sz="2" w:space="0" w:color="auto"/>
            </w:tcBorders>
            <w:hideMark/>
          </w:tcPr>
          <w:p w14:paraId="3CA7488A" w14:textId="77777777" w:rsidR="000E5B04" w:rsidRPr="00FD786C" w:rsidRDefault="000E5B04" w:rsidP="00056D2F">
            <w:pPr>
              <w:spacing w:before="150" w:after="150" w:line="240" w:lineRule="auto"/>
              <w:jc w:val="center"/>
              <w:rPr>
                <w:rFonts w:ascii="Times New Roman" w:eastAsia="Times New Roman" w:hAnsi="Times New Roman" w:cs="Times New Roman"/>
                <w:b/>
                <w:bCs/>
                <w:sz w:val="24"/>
                <w:szCs w:val="24"/>
                <w:lang w:val="uk-UA" w:eastAsia="ru-RU"/>
              </w:rPr>
            </w:pPr>
            <w:r w:rsidRPr="00FD786C">
              <w:rPr>
                <w:rFonts w:ascii="Times New Roman" w:eastAsia="Times New Roman" w:hAnsi="Times New Roman" w:cs="Times New Roman"/>
                <w:b/>
                <w:bCs/>
                <w:sz w:val="24"/>
                <w:szCs w:val="24"/>
                <w:lang w:val="uk-UA" w:eastAsia="ru-RU"/>
              </w:rPr>
              <w:t>Компоненти вимоги</w:t>
            </w:r>
          </w:p>
        </w:tc>
      </w:tr>
      <w:tr w:rsidR="003D5F02" w:rsidRPr="00FD786C" w14:paraId="6ECA0314" w14:textId="77777777" w:rsidTr="0064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57C5780E" w14:textId="77777777" w:rsidR="003D5F02" w:rsidRPr="00FD786C" w:rsidRDefault="003D5F02" w:rsidP="00056D2F">
            <w:pPr>
              <w:rPr>
                <w:rFonts w:ascii="Times New Roman" w:hAnsi="Times New Roman"/>
                <w:sz w:val="24"/>
                <w:szCs w:val="24"/>
                <w:lang w:val="uk-UA"/>
              </w:rPr>
            </w:pPr>
            <w:r w:rsidRPr="00FD786C">
              <w:rPr>
                <w:rFonts w:ascii="Times New Roman" w:hAnsi="Times New Roman"/>
                <w:sz w:val="24"/>
                <w:szCs w:val="24"/>
                <w:lang w:val="uk-UA"/>
              </w:rPr>
              <w:t>1</w:t>
            </w:r>
          </w:p>
        </w:tc>
        <w:tc>
          <w:tcPr>
            <w:tcW w:w="2977" w:type="dxa"/>
            <w:gridSpan w:val="2"/>
            <w:shd w:val="clear" w:color="auto" w:fill="auto"/>
          </w:tcPr>
          <w:p w14:paraId="4D9B87ED" w14:textId="77777777" w:rsidR="003D5F02" w:rsidRPr="00FD786C" w:rsidRDefault="003D5F02" w:rsidP="00056D2F">
            <w:pPr>
              <w:rPr>
                <w:rFonts w:ascii="Times New Roman" w:hAnsi="Times New Roman"/>
                <w:sz w:val="24"/>
                <w:szCs w:val="24"/>
                <w:lang w:val="uk-UA"/>
              </w:rPr>
            </w:pPr>
            <w:r w:rsidRPr="00FD786C">
              <w:rPr>
                <w:rFonts w:ascii="Times New Roman" w:hAnsi="Times New Roman"/>
                <w:sz w:val="24"/>
                <w:szCs w:val="24"/>
                <w:lang w:val="uk-UA"/>
              </w:rPr>
              <w:t>Знання законодавства</w:t>
            </w:r>
          </w:p>
        </w:tc>
        <w:tc>
          <w:tcPr>
            <w:tcW w:w="5954" w:type="dxa"/>
            <w:shd w:val="clear" w:color="auto" w:fill="auto"/>
          </w:tcPr>
          <w:p w14:paraId="62BA7CF1" w14:textId="77777777" w:rsidR="003D5F02" w:rsidRPr="00FD786C" w:rsidRDefault="003D5F02"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Знання:</w:t>
            </w:r>
          </w:p>
          <w:p w14:paraId="27580E55" w14:textId="77777777" w:rsidR="003D5F02" w:rsidRPr="00FD786C" w:rsidRDefault="003D5F02"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 Конституції України;</w:t>
            </w:r>
          </w:p>
          <w:p w14:paraId="782A921E" w14:textId="77777777" w:rsidR="003D5F02" w:rsidRPr="00FD786C" w:rsidRDefault="003D5F02"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 Закону України «Про державну службу»;</w:t>
            </w:r>
          </w:p>
          <w:p w14:paraId="14346E6E" w14:textId="77777777" w:rsidR="003D5F02" w:rsidRPr="00FD786C" w:rsidRDefault="003D5F02"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 Закону України «Про запобігання корупції»</w:t>
            </w:r>
          </w:p>
          <w:p w14:paraId="3A7D2A3C" w14:textId="77777777" w:rsidR="003D5F02" w:rsidRPr="00FD786C" w:rsidRDefault="003D5F02" w:rsidP="003D5F02">
            <w:pPr>
              <w:spacing w:after="0" w:line="240" w:lineRule="auto"/>
              <w:contextualSpacing/>
              <w:rPr>
                <w:rFonts w:ascii="Times New Roman" w:hAnsi="Times New Roman"/>
                <w:sz w:val="24"/>
                <w:szCs w:val="24"/>
                <w:lang w:val="uk-UA"/>
              </w:rPr>
            </w:pPr>
            <w:r w:rsidRPr="00FD786C">
              <w:rPr>
                <w:rFonts w:ascii="Times New Roman" w:hAnsi="Times New Roman"/>
                <w:sz w:val="24"/>
                <w:szCs w:val="24"/>
                <w:lang w:val="uk-UA"/>
              </w:rPr>
              <w:t>та іншого законодавства</w:t>
            </w:r>
          </w:p>
        </w:tc>
      </w:tr>
      <w:tr w:rsidR="003D5F02" w:rsidRPr="00FD786C" w14:paraId="5EB0C01A" w14:textId="77777777" w:rsidTr="0064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56E51AD0" w14:textId="77777777" w:rsidR="003D5F02" w:rsidRPr="00FD786C" w:rsidRDefault="003D5F02" w:rsidP="00056D2F">
            <w:pPr>
              <w:rPr>
                <w:rFonts w:ascii="Times New Roman" w:hAnsi="Times New Roman"/>
                <w:sz w:val="24"/>
                <w:szCs w:val="24"/>
                <w:highlight w:val="yellow"/>
                <w:lang w:val="uk-UA"/>
              </w:rPr>
            </w:pPr>
            <w:r w:rsidRPr="00FD786C">
              <w:rPr>
                <w:rFonts w:ascii="Times New Roman" w:hAnsi="Times New Roman"/>
                <w:sz w:val="24"/>
                <w:szCs w:val="24"/>
                <w:lang w:val="uk-UA"/>
              </w:rPr>
              <w:t>2</w:t>
            </w:r>
          </w:p>
        </w:tc>
        <w:tc>
          <w:tcPr>
            <w:tcW w:w="2977" w:type="dxa"/>
            <w:gridSpan w:val="2"/>
            <w:shd w:val="clear" w:color="auto" w:fill="auto"/>
          </w:tcPr>
          <w:p w14:paraId="2E4283D7" w14:textId="77777777" w:rsidR="003D5F02" w:rsidRPr="00FD786C" w:rsidRDefault="003D5F02" w:rsidP="00056D2F">
            <w:pPr>
              <w:rPr>
                <w:rFonts w:ascii="Times New Roman" w:hAnsi="Times New Roman"/>
                <w:sz w:val="24"/>
                <w:szCs w:val="24"/>
                <w:lang w:val="uk-UA"/>
              </w:rPr>
            </w:pPr>
            <w:r w:rsidRPr="00FD786C">
              <w:rPr>
                <w:rFonts w:ascii="Times New Roman" w:hAnsi="Times New Roman"/>
                <w:sz w:val="24"/>
                <w:szCs w:val="24"/>
                <w:lang w:val="uk-UA"/>
              </w:rPr>
              <w:t xml:space="preserve">Знання законодавства у сфері </w:t>
            </w:r>
          </w:p>
          <w:p w14:paraId="48C8A69F" w14:textId="77777777" w:rsidR="003D5F02" w:rsidRPr="00FD786C" w:rsidRDefault="003D5F02" w:rsidP="00056D2F">
            <w:pPr>
              <w:rPr>
                <w:rFonts w:ascii="Times New Roman" w:hAnsi="Times New Roman"/>
                <w:sz w:val="24"/>
                <w:szCs w:val="24"/>
                <w:lang w:val="uk-UA"/>
              </w:rPr>
            </w:pPr>
          </w:p>
        </w:tc>
        <w:tc>
          <w:tcPr>
            <w:tcW w:w="5954" w:type="dxa"/>
            <w:shd w:val="clear" w:color="auto" w:fill="auto"/>
          </w:tcPr>
          <w:p w14:paraId="72169C9C" w14:textId="77777777" w:rsidR="00F350F7" w:rsidRPr="00F350F7" w:rsidRDefault="00F350F7" w:rsidP="00F350F7">
            <w:pPr>
              <w:widowControl w:val="0"/>
              <w:spacing w:after="0" w:line="240" w:lineRule="auto"/>
              <w:rPr>
                <w:rFonts w:ascii="Times New Roman" w:eastAsia="Times New Roman" w:hAnsi="Times New Roman" w:cs="Times New Roman"/>
                <w:sz w:val="24"/>
                <w:szCs w:val="24"/>
                <w:lang w:eastAsia="ru-RU"/>
              </w:rPr>
            </w:pPr>
            <w:r w:rsidRPr="00F350F7">
              <w:rPr>
                <w:rFonts w:ascii="Times New Roman" w:eastAsia="Times New Roman" w:hAnsi="Times New Roman" w:cs="Times New Roman"/>
                <w:sz w:val="24"/>
                <w:szCs w:val="24"/>
                <w:lang w:eastAsia="ru-RU"/>
              </w:rPr>
              <w:t xml:space="preserve">Знання: </w:t>
            </w:r>
          </w:p>
          <w:p w14:paraId="6882F292" w14:textId="77777777" w:rsidR="00F350F7" w:rsidRPr="00D87786" w:rsidRDefault="00F350F7" w:rsidP="00F350F7">
            <w:pPr>
              <w:pStyle w:val="a5"/>
              <w:numPr>
                <w:ilvl w:val="0"/>
                <w:numId w:val="3"/>
              </w:numPr>
              <w:tabs>
                <w:tab w:val="left" w:pos="4800"/>
              </w:tabs>
              <w:suppressAutoHyphens/>
              <w:rPr>
                <w:sz w:val="24"/>
                <w:szCs w:val="24"/>
              </w:rPr>
            </w:pPr>
            <w:r w:rsidRPr="00D87786">
              <w:rPr>
                <w:sz w:val="24"/>
                <w:szCs w:val="24"/>
              </w:rPr>
              <w:t xml:space="preserve">Закону України «Про прокуратуру»; </w:t>
            </w:r>
          </w:p>
          <w:p w14:paraId="02A0CC72" w14:textId="77777777" w:rsidR="00F350F7" w:rsidRPr="00D87786" w:rsidRDefault="00F350F7" w:rsidP="00F350F7">
            <w:pPr>
              <w:pStyle w:val="a5"/>
              <w:numPr>
                <w:ilvl w:val="0"/>
                <w:numId w:val="3"/>
              </w:numPr>
              <w:tabs>
                <w:tab w:val="left" w:pos="4800"/>
              </w:tabs>
              <w:suppressAutoHyphens/>
              <w:rPr>
                <w:sz w:val="24"/>
                <w:szCs w:val="24"/>
              </w:rPr>
            </w:pPr>
            <w:r w:rsidRPr="00D87786">
              <w:rPr>
                <w:sz w:val="24"/>
                <w:szCs w:val="24"/>
              </w:rPr>
              <w:t xml:space="preserve">Закону України «Про внесення змін до деяких законодавчих актів України щодо першочергових заходів із реформи органів прокуратури»; </w:t>
            </w:r>
          </w:p>
          <w:p w14:paraId="6DCFD920" w14:textId="77777777" w:rsidR="00F350F7" w:rsidRPr="00D87786" w:rsidRDefault="00F350F7" w:rsidP="00F350F7">
            <w:pPr>
              <w:pStyle w:val="a5"/>
              <w:numPr>
                <w:ilvl w:val="0"/>
                <w:numId w:val="3"/>
              </w:numPr>
              <w:tabs>
                <w:tab w:val="left" w:pos="4800"/>
              </w:tabs>
              <w:suppressAutoHyphens/>
              <w:rPr>
                <w:sz w:val="24"/>
                <w:szCs w:val="24"/>
              </w:rPr>
            </w:pPr>
            <w:r w:rsidRPr="00D87786">
              <w:rPr>
                <w:sz w:val="24"/>
                <w:szCs w:val="24"/>
              </w:rPr>
              <w:t xml:space="preserve">Закону України «Про звернення громадян»; </w:t>
            </w:r>
          </w:p>
          <w:p w14:paraId="59C984CE" w14:textId="77777777" w:rsidR="00F350F7" w:rsidRPr="00D87786" w:rsidRDefault="00F350F7" w:rsidP="00F350F7">
            <w:pPr>
              <w:pStyle w:val="a5"/>
              <w:numPr>
                <w:ilvl w:val="0"/>
                <w:numId w:val="3"/>
              </w:numPr>
              <w:tabs>
                <w:tab w:val="left" w:pos="4800"/>
              </w:tabs>
              <w:suppressAutoHyphens/>
              <w:rPr>
                <w:sz w:val="24"/>
                <w:szCs w:val="24"/>
              </w:rPr>
            </w:pPr>
            <w:r w:rsidRPr="00D87786">
              <w:rPr>
                <w:sz w:val="24"/>
                <w:szCs w:val="24"/>
              </w:rPr>
              <w:t>Закону України «Про доступ до публічної інформації»</w:t>
            </w:r>
          </w:p>
          <w:p w14:paraId="3B5082C9" w14:textId="77777777" w:rsidR="00FD786C" w:rsidRPr="00F350F7" w:rsidRDefault="00FD786C" w:rsidP="00F350F7">
            <w:pPr>
              <w:numPr>
                <w:ilvl w:val="0"/>
                <w:numId w:val="3"/>
              </w:numPr>
              <w:tabs>
                <w:tab w:val="left" w:pos="208"/>
              </w:tabs>
              <w:spacing w:after="0" w:line="240" w:lineRule="auto"/>
              <w:jc w:val="both"/>
              <w:rPr>
                <w:rFonts w:ascii="Times New Roman" w:hAnsi="Times New Roman"/>
                <w:sz w:val="24"/>
                <w:szCs w:val="24"/>
                <w:lang w:val="uk-UA"/>
              </w:rPr>
            </w:pPr>
            <w:r w:rsidRPr="00FD786C">
              <w:rPr>
                <w:rFonts w:ascii="Times New Roman" w:hAnsi="Times New Roman"/>
                <w:sz w:val="24"/>
                <w:szCs w:val="24"/>
                <w:lang w:val="uk-UA"/>
              </w:rPr>
              <w:t xml:space="preserve">Накази Генерального прокурора з основних напрямків </w:t>
            </w:r>
            <w:r w:rsidRPr="00F350F7">
              <w:rPr>
                <w:rFonts w:ascii="Times New Roman" w:hAnsi="Times New Roman"/>
                <w:sz w:val="24"/>
                <w:szCs w:val="24"/>
                <w:lang w:val="uk-UA"/>
              </w:rPr>
              <w:t>прокурорської діяльності</w:t>
            </w:r>
          </w:p>
          <w:p w14:paraId="19AB60E4" w14:textId="53B11A35" w:rsidR="003D5F02" w:rsidRPr="00FD786C" w:rsidRDefault="00FD786C" w:rsidP="00F350F7">
            <w:pPr>
              <w:numPr>
                <w:ilvl w:val="0"/>
                <w:numId w:val="3"/>
              </w:numPr>
              <w:tabs>
                <w:tab w:val="left" w:pos="208"/>
              </w:tabs>
              <w:spacing w:after="0" w:line="240" w:lineRule="auto"/>
              <w:jc w:val="both"/>
              <w:rPr>
                <w:rFonts w:ascii="Times New Roman" w:hAnsi="Times New Roman"/>
                <w:sz w:val="24"/>
                <w:szCs w:val="24"/>
                <w:lang w:val="uk-UA"/>
              </w:rPr>
            </w:pPr>
            <w:r w:rsidRPr="00F350F7">
              <w:rPr>
                <w:rFonts w:ascii="Times New Roman" w:hAnsi="Times New Roman"/>
                <w:sz w:val="24"/>
                <w:szCs w:val="24"/>
                <w:lang w:val="uk-UA"/>
              </w:rPr>
              <w:t>інші організаційно-розпорядчі документи Офісу Генерального прокурора</w:t>
            </w:r>
            <w:r w:rsidR="003D5F02" w:rsidRPr="00FD786C">
              <w:rPr>
                <w:rFonts w:ascii="Times New Roman" w:hAnsi="Times New Roman"/>
                <w:szCs w:val="24"/>
                <w:lang w:val="uk-UA"/>
              </w:rPr>
              <w:t xml:space="preserve"> </w:t>
            </w:r>
          </w:p>
        </w:tc>
      </w:tr>
      <w:tr w:rsidR="003D5F02" w:rsidRPr="00F75BB7" w14:paraId="162D01B9" w14:textId="77777777" w:rsidTr="0064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3DC684E8" w14:textId="77777777" w:rsidR="003D5F02" w:rsidRPr="00FD786C" w:rsidRDefault="003D5F02" w:rsidP="00056D2F">
            <w:pPr>
              <w:rPr>
                <w:rFonts w:ascii="Times New Roman" w:hAnsi="Times New Roman"/>
                <w:sz w:val="24"/>
                <w:szCs w:val="24"/>
                <w:highlight w:val="yellow"/>
                <w:lang w:val="uk-UA"/>
              </w:rPr>
            </w:pPr>
            <w:r w:rsidRPr="00FD786C">
              <w:rPr>
                <w:rFonts w:ascii="Times New Roman" w:hAnsi="Times New Roman"/>
                <w:sz w:val="24"/>
                <w:szCs w:val="24"/>
                <w:lang w:val="uk-UA"/>
              </w:rPr>
              <w:t>3</w:t>
            </w:r>
          </w:p>
        </w:tc>
        <w:tc>
          <w:tcPr>
            <w:tcW w:w="2977" w:type="dxa"/>
            <w:gridSpan w:val="2"/>
            <w:shd w:val="clear" w:color="auto" w:fill="auto"/>
          </w:tcPr>
          <w:p w14:paraId="03E57B7F" w14:textId="77777777" w:rsidR="003D5F02" w:rsidRPr="00FD786C" w:rsidRDefault="003D5F02" w:rsidP="00056D2F">
            <w:pPr>
              <w:rPr>
                <w:rFonts w:ascii="Times New Roman" w:hAnsi="Times New Roman"/>
                <w:i/>
                <w:sz w:val="24"/>
                <w:szCs w:val="24"/>
                <w:lang w:val="uk-UA"/>
              </w:rPr>
            </w:pPr>
            <w:r w:rsidRPr="00FD786C">
              <w:rPr>
                <w:rFonts w:ascii="Times New Roman" w:hAnsi="Times New Roman"/>
                <w:sz w:val="24"/>
                <w:szCs w:val="24"/>
                <w:lang w:val="uk-UA"/>
              </w:rPr>
              <w:t xml:space="preserve">Знання системи захисту інформації </w:t>
            </w:r>
          </w:p>
          <w:p w14:paraId="15BF67FE" w14:textId="77777777" w:rsidR="003D5F02" w:rsidRPr="00FD786C" w:rsidRDefault="003D5F02" w:rsidP="00056D2F">
            <w:pPr>
              <w:rPr>
                <w:rFonts w:ascii="Times New Roman" w:hAnsi="Times New Roman"/>
                <w:sz w:val="24"/>
                <w:szCs w:val="24"/>
                <w:lang w:val="uk-UA"/>
              </w:rPr>
            </w:pPr>
          </w:p>
        </w:tc>
        <w:tc>
          <w:tcPr>
            <w:tcW w:w="5954" w:type="dxa"/>
            <w:shd w:val="clear" w:color="auto" w:fill="auto"/>
          </w:tcPr>
          <w:p w14:paraId="7BBC8B77" w14:textId="77777777" w:rsidR="00F350F7" w:rsidRDefault="003D5F02" w:rsidP="00F350F7">
            <w:pPr>
              <w:jc w:val="both"/>
              <w:rPr>
                <w:rFonts w:ascii="Times New Roman" w:hAnsi="Times New Roman"/>
                <w:sz w:val="24"/>
                <w:szCs w:val="24"/>
                <w:lang w:val="uk-UA"/>
              </w:rPr>
            </w:pPr>
            <w:r w:rsidRPr="00FD786C">
              <w:rPr>
                <w:rFonts w:ascii="Times New Roman" w:hAnsi="Times New Roman"/>
                <w:sz w:val="24"/>
                <w:szCs w:val="24"/>
                <w:lang w:val="uk-UA"/>
              </w:rPr>
              <w:t>Складові політики інформаційної безпеки;</w:t>
            </w:r>
          </w:p>
          <w:p w14:paraId="4357B0F8" w14:textId="69C9BF4B" w:rsidR="003D5F02" w:rsidRPr="00FD786C" w:rsidRDefault="003D5F02" w:rsidP="00F350F7">
            <w:pPr>
              <w:jc w:val="both"/>
              <w:rPr>
                <w:rFonts w:ascii="Times New Roman" w:hAnsi="Times New Roman"/>
                <w:sz w:val="24"/>
                <w:szCs w:val="24"/>
                <w:lang w:val="uk-UA"/>
              </w:rPr>
            </w:pPr>
            <w:r w:rsidRPr="00FD786C">
              <w:rPr>
                <w:rFonts w:ascii="Times New Roman" w:hAnsi="Times New Roman"/>
                <w:sz w:val="24"/>
                <w:szCs w:val="24"/>
                <w:lang w:val="uk-UA"/>
              </w:rPr>
              <w:t>Забезпечення функціонування комплексної системи захисту інформації</w:t>
            </w:r>
          </w:p>
        </w:tc>
      </w:tr>
    </w:tbl>
    <w:p w14:paraId="7CE50BA4" w14:textId="77777777" w:rsidR="007E2EF9" w:rsidRPr="00FD786C" w:rsidRDefault="007E2EF9">
      <w:pPr>
        <w:rPr>
          <w:lang w:val="uk-UA"/>
        </w:rPr>
      </w:pPr>
      <w:bookmarkStart w:id="3" w:name="n767"/>
      <w:bookmarkEnd w:id="3"/>
    </w:p>
    <w:sectPr w:rsidR="007E2EF9" w:rsidRPr="00FD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2E3E"/>
    <w:multiLevelType w:val="hybridMultilevel"/>
    <w:tmpl w:val="B262C9D6"/>
    <w:lvl w:ilvl="0" w:tplc="F3C8DE3E">
      <w:numFmt w:val="bullet"/>
      <w:lvlText w:val="-"/>
      <w:lvlJc w:val="left"/>
      <w:pPr>
        <w:ind w:left="295" w:hanging="360"/>
      </w:pPr>
      <w:rPr>
        <w:rFonts w:ascii="Times New Roman" w:eastAsia="Times New Roman" w:hAnsi="Times New Roman" w:cs="Times New Roman"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 w15:restartNumberingAfterBreak="0">
    <w:nsid w:val="143F7009"/>
    <w:multiLevelType w:val="hybridMultilevel"/>
    <w:tmpl w:val="8D186372"/>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1156E5"/>
    <w:multiLevelType w:val="hybridMultilevel"/>
    <w:tmpl w:val="91304ED4"/>
    <w:lvl w:ilvl="0" w:tplc="2E446E3A">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645A79"/>
    <w:multiLevelType w:val="hybridMultilevel"/>
    <w:tmpl w:val="3E3CFB02"/>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45B99"/>
    <w:multiLevelType w:val="hybridMultilevel"/>
    <w:tmpl w:val="04C8AE28"/>
    <w:lvl w:ilvl="0" w:tplc="2E446E3A">
      <w:numFmt w:val="bullet"/>
      <w:lvlText w:val="-"/>
      <w:lvlJc w:val="left"/>
      <w:pPr>
        <w:ind w:left="291" w:hanging="360"/>
      </w:pPr>
      <w:rPr>
        <w:rFonts w:ascii="Times New Roman" w:eastAsia="Times New Roman" w:hAnsi="Times New Roman" w:cs="Times New Roman" w:hint="default"/>
        <w:color w:val="000000"/>
      </w:rPr>
    </w:lvl>
    <w:lvl w:ilvl="1" w:tplc="04190003" w:tentative="1">
      <w:start w:val="1"/>
      <w:numFmt w:val="bullet"/>
      <w:lvlText w:val="o"/>
      <w:lvlJc w:val="left"/>
      <w:pPr>
        <w:ind w:left="1011" w:hanging="360"/>
      </w:pPr>
      <w:rPr>
        <w:rFonts w:ascii="Courier New" w:hAnsi="Courier New" w:cs="Courier New" w:hint="default"/>
      </w:rPr>
    </w:lvl>
    <w:lvl w:ilvl="2" w:tplc="04190005" w:tentative="1">
      <w:start w:val="1"/>
      <w:numFmt w:val="bullet"/>
      <w:lvlText w:val=""/>
      <w:lvlJc w:val="left"/>
      <w:pPr>
        <w:ind w:left="1731" w:hanging="360"/>
      </w:pPr>
      <w:rPr>
        <w:rFonts w:ascii="Wingdings" w:hAnsi="Wingdings" w:hint="default"/>
      </w:rPr>
    </w:lvl>
    <w:lvl w:ilvl="3" w:tplc="04190001" w:tentative="1">
      <w:start w:val="1"/>
      <w:numFmt w:val="bullet"/>
      <w:lvlText w:val=""/>
      <w:lvlJc w:val="left"/>
      <w:pPr>
        <w:ind w:left="2451" w:hanging="360"/>
      </w:pPr>
      <w:rPr>
        <w:rFonts w:ascii="Symbol" w:hAnsi="Symbol" w:hint="default"/>
      </w:rPr>
    </w:lvl>
    <w:lvl w:ilvl="4" w:tplc="04190003" w:tentative="1">
      <w:start w:val="1"/>
      <w:numFmt w:val="bullet"/>
      <w:lvlText w:val="o"/>
      <w:lvlJc w:val="left"/>
      <w:pPr>
        <w:ind w:left="3171" w:hanging="360"/>
      </w:pPr>
      <w:rPr>
        <w:rFonts w:ascii="Courier New" w:hAnsi="Courier New" w:cs="Courier New" w:hint="default"/>
      </w:rPr>
    </w:lvl>
    <w:lvl w:ilvl="5" w:tplc="04190005" w:tentative="1">
      <w:start w:val="1"/>
      <w:numFmt w:val="bullet"/>
      <w:lvlText w:val=""/>
      <w:lvlJc w:val="left"/>
      <w:pPr>
        <w:ind w:left="3891" w:hanging="360"/>
      </w:pPr>
      <w:rPr>
        <w:rFonts w:ascii="Wingdings" w:hAnsi="Wingdings" w:hint="default"/>
      </w:rPr>
    </w:lvl>
    <w:lvl w:ilvl="6" w:tplc="04190001" w:tentative="1">
      <w:start w:val="1"/>
      <w:numFmt w:val="bullet"/>
      <w:lvlText w:val=""/>
      <w:lvlJc w:val="left"/>
      <w:pPr>
        <w:ind w:left="4611" w:hanging="360"/>
      </w:pPr>
      <w:rPr>
        <w:rFonts w:ascii="Symbol" w:hAnsi="Symbol" w:hint="default"/>
      </w:rPr>
    </w:lvl>
    <w:lvl w:ilvl="7" w:tplc="04190003" w:tentative="1">
      <w:start w:val="1"/>
      <w:numFmt w:val="bullet"/>
      <w:lvlText w:val="o"/>
      <w:lvlJc w:val="left"/>
      <w:pPr>
        <w:ind w:left="5331" w:hanging="360"/>
      </w:pPr>
      <w:rPr>
        <w:rFonts w:ascii="Courier New" w:hAnsi="Courier New" w:cs="Courier New" w:hint="default"/>
      </w:rPr>
    </w:lvl>
    <w:lvl w:ilvl="8" w:tplc="04190005" w:tentative="1">
      <w:start w:val="1"/>
      <w:numFmt w:val="bullet"/>
      <w:lvlText w:val=""/>
      <w:lvlJc w:val="left"/>
      <w:pPr>
        <w:ind w:left="6051" w:hanging="360"/>
      </w:pPr>
      <w:rPr>
        <w:rFonts w:ascii="Wingdings" w:hAnsi="Wingdings" w:hint="default"/>
      </w:rPr>
    </w:lvl>
  </w:abstractNum>
  <w:abstractNum w:abstractNumId="5" w15:restartNumberingAfterBreak="0">
    <w:nsid w:val="4CA35B6D"/>
    <w:multiLevelType w:val="hybridMultilevel"/>
    <w:tmpl w:val="3ED4A018"/>
    <w:lvl w:ilvl="0" w:tplc="1D64F874">
      <w:start w:val="6"/>
      <w:numFmt w:val="bullet"/>
      <w:lvlText w:val="-"/>
      <w:lvlJc w:val="left"/>
      <w:pPr>
        <w:ind w:left="941" w:hanging="360"/>
      </w:pPr>
      <w:rPr>
        <w:rFonts w:ascii="Times New Roman" w:eastAsia="Times New Roman" w:hAnsi="Times New Roman" w:cs="Times New Roman" w:hint="default"/>
        <w:b w:val="0"/>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6" w15:restartNumberingAfterBreak="0">
    <w:nsid w:val="5F410866"/>
    <w:multiLevelType w:val="hybridMultilevel"/>
    <w:tmpl w:val="A88467B0"/>
    <w:lvl w:ilvl="0" w:tplc="1D64F874">
      <w:start w:val="6"/>
      <w:numFmt w:val="bullet"/>
      <w:lvlText w:val="-"/>
      <w:lvlJc w:val="left"/>
      <w:pPr>
        <w:ind w:left="941" w:hanging="360"/>
      </w:pPr>
      <w:rPr>
        <w:rFonts w:ascii="Times New Roman" w:eastAsia="Times New Roman" w:hAnsi="Times New Roman" w:cs="Times New Roman" w:hint="default"/>
        <w:b w:val="0"/>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04"/>
    <w:rsid w:val="000A4DDA"/>
    <w:rsid w:val="000C3C18"/>
    <w:rsid w:val="000E5B04"/>
    <w:rsid w:val="003D5F02"/>
    <w:rsid w:val="005B78C2"/>
    <w:rsid w:val="00625876"/>
    <w:rsid w:val="00647249"/>
    <w:rsid w:val="006C72EE"/>
    <w:rsid w:val="007E2EF9"/>
    <w:rsid w:val="00A239B3"/>
    <w:rsid w:val="00AA468E"/>
    <w:rsid w:val="00F350F7"/>
    <w:rsid w:val="00F75BB7"/>
    <w:rsid w:val="00FD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4EB6"/>
  <w15:chartTrackingRefBased/>
  <w15:docId w15:val="{635498E6-36E9-44DC-ACD1-E66A3825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B04"/>
    <w:pPr>
      <w:spacing w:after="160" w:line="259"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239B3"/>
    <w:rPr>
      <w:szCs w:val="28"/>
      <w:shd w:val="clear" w:color="auto" w:fill="FFFFFF"/>
    </w:rPr>
  </w:style>
  <w:style w:type="paragraph" w:customStyle="1" w:styleId="20">
    <w:name w:val="Основной текст (2)"/>
    <w:basedOn w:val="a"/>
    <w:link w:val="2"/>
    <w:rsid w:val="00A239B3"/>
    <w:pPr>
      <w:widowControl w:val="0"/>
      <w:shd w:val="clear" w:color="auto" w:fill="FFFFFF"/>
      <w:spacing w:after="0" w:line="322" w:lineRule="exact"/>
      <w:jc w:val="both"/>
    </w:pPr>
    <w:rPr>
      <w:rFonts w:ascii="Times New Roman" w:hAnsi="Times New Roman"/>
      <w:sz w:val="28"/>
      <w:szCs w:val="28"/>
    </w:rPr>
  </w:style>
  <w:style w:type="character" w:customStyle="1" w:styleId="a3">
    <w:name w:val="Основной текст Знак"/>
    <w:link w:val="a4"/>
    <w:uiPriority w:val="99"/>
    <w:rsid w:val="00FD786C"/>
    <w:rPr>
      <w:sz w:val="23"/>
      <w:szCs w:val="23"/>
      <w:shd w:val="clear" w:color="auto" w:fill="FFFFFF"/>
    </w:rPr>
  </w:style>
  <w:style w:type="paragraph" w:styleId="a4">
    <w:name w:val="Body Text"/>
    <w:basedOn w:val="a"/>
    <w:link w:val="a3"/>
    <w:uiPriority w:val="99"/>
    <w:rsid w:val="00FD786C"/>
    <w:pPr>
      <w:widowControl w:val="0"/>
      <w:shd w:val="clear" w:color="auto" w:fill="FFFFFF"/>
      <w:spacing w:after="60" w:line="240" w:lineRule="atLeast"/>
      <w:ind w:hanging="2000"/>
      <w:jc w:val="both"/>
    </w:pPr>
    <w:rPr>
      <w:rFonts w:ascii="Times New Roman" w:hAnsi="Times New Roman"/>
      <w:sz w:val="23"/>
      <w:szCs w:val="23"/>
    </w:rPr>
  </w:style>
  <w:style w:type="character" w:customStyle="1" w:styleId="1">
    <w:name w:val="Основной текст Знак1"/>
    <w:basedOn w:val="a0"/>
    <w:uiPriority w:val="99"/>
    <w:semiHidden/>
    <w:rsid w:val="00FD786C"/>
    <w:rPr>
      <w:rFonts w:asciiTheme="minorHAnsi" w:hAnsiTheme="minorHAnsi"/>
      <w:sz w:val="22"/>
    </w:rPr>
  </w:style>
  <w:style w:type="character" w:customStyle="1" w:styleId="4">
    <w:name w:val="Основной текст (4)"/>
    <w:uiPriority w:val="99"/>
    <w:rsid w:val="00FD786C"/>
    <w:rPr>
      <w:rFonts w:ascii="Times New Roman" w:hAnsi="Times New Roman" w:cs="Times New Roman"/>
      <w:b/>
      <w:bCs/>
      <w:sz w:val="25"/>
      <w:szCs w:val="25"/>
      <w:u w:val="single"/>
      <w:shd w:val="clear" w:color="auto" w:fill="FFFFFF"/>
    </w:rPr>
  </w:style>
  <w:style w:type="character" w:customStyle="1" w:styleId="212pt">
    <w:name w:val="Основной текст (2) + 12 pt"/>
    <w:aliases w:val="Не полужирный"/>
    <w:uiPriority w:val="99"/>
    <w:rsid w:val="00FD786C"/>
    <w:rPr>
      <w:rFonts w:ascii="Times New Roman" w:hAnsi="Times New Roman" w:cs="Times New Roman"/>
      <w:b/>
      <w:bCs/>
      <w:sz w:val="24"/>
      <w:szCs w:val="24"/>
      <w:shd w:val="clear" w:color="auto" w:fill="FFFFFF"/>
    </w:rPr>
  </w:style>
  <w:style w:type="paragraph" w:styleId="a5">
    <w:name w:val="List Paragraph"/>
    <w:basedOn w:val="a"/>
    <w:uiPriority w:val="34"/>
    <w:qFormat/>
    <w:rsid w:val="00F350F7"/>
    <w:pPr>
      <w:spacing w:after="0" w:line="240" w:lineRule="auto"/>
      <w:ind w:left="720"/>
      <w:contextualSpacing/>
      <w:jc w:val="both"/>
    </w:pPr>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Шихатова</dc:creator>
  <cp:keywords/>
  <dc:description/>
  <cp:lastModifiedBy>inna shihatova</cp:lastModifiedBy>
  <cp:revision>8</cp:revision>
  <dcterms:created xsi:type="dcterms:W3CDTF">2021-03-28T16:42:00Z</dcterms:created>
  <dcterms:modified xsi:type="dcterms:W3CDTF">2021-03-29T10:26:00Z</dcterms:modified>
</cp:coreProperties>
</file>