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722" w:rsidRDefault="00416722" w:rsidP="00141747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A6041">
        <w:rPr>
          <w:rFonts w:ascii="Times New Roman" w:hAnsi="Times New Roman"/>
          <w:b/>
          <w:sz w:val="28"/>
          <w:szCs w:val="28"/>
        </w:rPr>
        <w:t>Назва предмета закупівлі:</w:t>
      </w:r>
      <w:r w:rsidRPr="004A6041">
        <w:rPr>
          <w:rFonts w:ascii="Times New Roman" w:hAnsi="Times New Roman"/>
          <w:sz w:val="28"/>
          <w:szCs w:val="28"/>
        </w:rPr>
        <w:t xml:space="preserve"> </w:t>
      </w:r>
      <w:r w:rsidR="00141747" w:rsidRPr="00141747">
        <w:rPr>
          <w:rFonts w:ascii="Times New Roman" w:hAnsi="Times New Roman"/>
          <w:sz w:val="28"/>
          <w:szCs w:val="28"/>
        </w:rPr>
        <w:t>ДК 021:2015: 39130000</w:t>
      </w:r>
      <w:r w:rsidR="00B850AA">
        <w:rPr>
          <w:rFonts w:ascii="Times New Roman" w:hAnsi="Times New Roman"/>
          <w:sz w:val="28"/>
          <w:szCs w:val="28"/>
        </w:rPr>
        <w:t>-2 Офісні меблі (столи, тумби мобільні</w:t>
      </w:r>
      <w:r w:rsidR="00141747" w:rsidRPr="00141747">
        <w:rPr>
          <w:rFonts w:ascii="Times New Roman" w:hAnsi="Times New Roman"/>
          <w:sz w:val="28"/>
          <w:szCs w:val="28"/>
        </w:rPr>
        <w:t>).</w:t>
      </w:r>
    </w:p>
    <w:p w:rsidR="00141747" w:rsidRPr="00141747" w:rsidRDefault="00141747" w:rsidP="00141747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416722" w:rsidRPr="00CD44F4" w:rsidRDefault="008A7A7E" w:rsidP="00CD44F4">
      <w:pPr>
        <w:spacing w:after="300"/>
        <w:jc w:val="both"/>
        <w:rPr>
          <w:rFonts w:ascii="Arial" w:eastAsia="Times New Roman" w:hAnsi="Arial" w:cs="Arial"/>
          <w:color w:val="555555"/>
          <w:sz w:val="17"/>
          <w:szCs w:val="17"/>
          <w:lang w:eastAsia="uk-UA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закупівлі:</w:t>
      </w:r>
      <w:r w:rsidRPr="004A6041">
        <w:rPr>
          <w:rFonts w:ascii="Times New Roman" w:hAnsi="Times New Roman" w:cs="Times New Roman"/>
          <w:sz w:val="28"/>
          <w:szCs w:val="28"/>
        </w:rPr>
        <w:t xml:space="preserve"> </w:t>
      </w:r>
      <w:r w:rsidR="00B850AA" w:rsidRPr="00B850AA">
        <w:rPr>
          <w:rFonts w:ascii="Times New Roman" w:hAnsi="Times New Roman" w:cs="Times New Roman"/>
          <w:bCs/>
          <w:sz w:val="28"/>
          <w:szCs w:val="28"/>
        </w:rPr>
        <w:t>UA-2023-09-27-013953-a</w:t>
      </w:r>
      <w:r w:rsidR="00B850AA" w:rsidRPr="00B850AA">
        <w:rPr>
          <w:rFonts w:ascii="Times New Roman" w:hAnsi="Times New Roman" w:cs="Times New Roman"/>
          <w:sz w:val="28"/>
          <w:szCs w:val="28"/>
        </w:rPr>
        <w:t>.</w:t>
      </w:r>
    </w:p>
    <w:p w:rsidR="007522B7" w:rsidRPr="004A6041" w:rsidRDefault="00A340D0" w:rsidP="00752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A6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Технічні та якісні характеристики предмета закупівлі </w:t>
      </w:r>
      <w:r w:rsidRPr="004A6041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визначені відповідно до потреб замовника з урахуванням вимог законодавства.</w:t>
      </w:r>
    </w:p>
    <w:p w:rsidR="0069392A" w:rsidRPr="00CB2898" w:rsidRDefault="0069392A" w:rsidP="0069392A">
      <w:pPr>
        <w:suppressAutoHyphens/>
        <w:ind w:firstLine="370"/>
        <w:jc w:val="center"/>
        <w:rPr>
          <w:b/>
        </w:rPr>
      </w:pPr>
    </w:p>
    <w:p w:rsidR="00775346" w:rsidRPr="004A6041" w:rsidRDefault="00B05E57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 w:rsidRPr="004A6041">
        <w:rPr>
          <w:rFonts w:ascii="Times New Roman" w:hAnsi="Times New Roman" w:cs="Times New Roman"/>
          <w:sz w:val="28"/>
          <w:szCs w:val="28"/>
        </w:rPr>
        <w:t xml:space="preserve"> </w:t>
      </w:r>
      <w:r w:rsidR="00A340D0" w:rsidRPr="004A6041">
        <w:rPr>
          <w:rFonts w:ascii="Times New Roman" w:hAnsi="Times New Roman" w:cs="Times New Roman"/>
          <w:sz w:val="28"/>
          <w:szCs w:val="28"/>
        </w:rPr>
        <w:t>визначений відповідно до розрахунків витрат коштів з</w:t>
      </w:r>
      <w:r w:rsidR="00B850AA">
        <w:rPr>
          <w:rFonts w:ascii="Times New Roman" w:hAnsi="Times New Roman" w:cs="Times New Roman"/>
          <w:sz w:val="28"/>
          <w:szCs w:val="28"/>
        </w:rPr>
        <w:t>а КЕКВ 2210 до кошторису на 2023</w:t>
      </w:r>
      <w:r w:rsidR="00A340D0" w:rsidRPr="004A6041">
        <w:rPr>
          <w:rFonts w:ascii="Times New Roman" w:hAnsi="Times New Roman" w:cs="Times New Roman"/>
          <w:sz w:val="28"/>
          <w:szCs w:val="28"/>
        </w:rPr>
        <w:t xml:space="preserve"> рік</w:t>
      </w:r>
      <w:r w:rsidR="00705855">
        <w:rPr>
          <w:rFonts w:ascii="Times New Roman" w:hAnsi="Times New Roman" w:cs="Times New Roman"/>
          <w:sz w:val="28"/>
          <w:szCs w:val="28"/>
        </w:rPr>
        <w:t>.</w:t>
      </w:r>
    </w:p>
    <w:p w:rsidR="00775346" w:rsidRPr="004A6041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1CC" w:rsidRPr="004A6041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4A6041">
        <w:rPr>
          <w:rFonts w:ascii="Times New Roman" w:hAnsi="Times New Roman" w:cs="Times New Roman"/>
          <w:sz w:val="28"/>
          <w:szCs w:val="28"/>
        </w:rPr>
        <w:t xml:space="preserve"> </w:t>
      </w:r>
      <w:r w:rsidR="00A340D0" w:rsidRPr="004A6041">
        <w:rPr>
          <w:rFonts w:ascii="Times New Roman" w:hAnsi="Times New Roman" w:cs="Times New Roman"/>
          <w:sz w:val="28"/>
          <w:szCs w:val="28"/>
        </w:rPr>
        <w:t>визначена на основі загальнодоступної відкритої цінової інформації, що міститься в мережі Інтернет у відкритому доступі, в тому числі на сайтах поста</w:t>
      </w:r>
      <w:r w:rsidR="006C71CC" w:rsidRPr="004A6041">
        <w:rPr>
          <w:rFonts w:ascii="Times New Roman" w:hAnsi="Times New Roman" w:cs="Times New Roman"/>
          <w:sz w:val="28"/>
          <w:szCs w:val="28"/>
        </w:rPr>
        <w:t>ч</w:t>
      </w:r>
      <w:r w:rsidR="004B29BB" w:rsidRPr="004A6041">
        <w:rPr>
          <w:rFonts w:ascii="Times New Roman" w:hAnsi="Times New Roman" w:cs="Times New Roman"/>
          <w:sz w:val="28"/>
          <w:szCs w:val="28"/>
        </w:rPr>
        <w:t>альників відповідної продукції, з урахуванням постанови КМУ від 04.04.2001 № 332 «Про граничні суми витрат на придбання автомобілів, меблів, іншого обладнання та устаткування, мобільних телефонів, комп'ютерів державними органами, а також установами та організаціями, які утримуються за рахунок державного бюджету».</w:t>
      </w:r>
    </w:p>
    <w:p w:rsidR="00A340D0" w:rsidRPr="004A6041" w:rsidRDefault="00A340D0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4A6041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sz w:val="28"/>
          <w:szCs w:val="28"/>
        </w:rPr>
        <w:t xml:space="preserve">Розмір бюджетного призначення за кошторисом та/або очікувана вартість предмета закупівлі: </w:t>
      </w:r>
      <w:r w:rsidR="00B850AA">
        <w:rPr>
          <w:rFonts w:ascii="Times New Roman" w:hAnsi="Times New Roman" w:cs="Times New Roman"/>
          <w:sz w:val="28"/>
          <w:szCs w:val="28"/>
        </w:rPr>
        <w:t>210</w:t>
      </w:r>
      <w:bookmarkStart w:id="0" w:name="_GoBack"/>
      <w:bookmarkEnd w:id="0"/>
      <w:r w:rsidR="00CD44F4">
        <w:rPr>
          <w:rFonts w:ascii="Times New Roman" w:hAnsi="Times New Roman" w:cs="Times New Roman"/>
          <w:sz w:val="28"/>
          <w:szCs w:val="28"/>
        </w:rPr>
        <w:t> 000,00</w:t>
      </w:r>
      <w:r w:rsidR="003D1DFD" w:rsidRPr="004A6041">
        <w:rPr>
          <w:rFonts w:ascii="Times New Roman" w:hAnsi="Times New Roman" w:cs="Times New Roman"/>
          <w:sz w:val="28"/>
          <w:szCs w:val="28"/>
        </w:rPr>
        <w:t xml:space="preserve"> грн.</w:t>
      </w:r>
    </w:p>
    <w:sectPr w:rsidR="00775346" w:rsidRPr="004A60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6173C"/>
    <w:multiLevelType w:val="multilevel"/>
    <w:tmpl w:val="1EA86FC2"/>
    <w:lvl w:ilvl="0">
      <w:start w:val="1"/>
      <w:numFmt w:val="bullet"/>
      <w:lvlText w:val="-"/>
      <w:lvlJc w:val="left"/>
      <w:pPr>
        <w:ind w:left="89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61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89058D5"/>
    <w:multiLevelType w:val="multilevel"/>
    <w:tmpl w:val="7B887B1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4073490"/>
    <w:multiLevelType w:val="hybridMultilevel"/>
    <w:tmpl w:val="92F4FD18"/>
    <w:lvl w:ilvl="0" w:tplc="AB0C81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535CB"/>
    <w:multiLevelType w:val="hybridMultilevel"/>
    <w:tmpl w:val="D414B110"/>
    <w:lvl w:ilvl="0" w:tplc="10C0E5B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5EFA5F67"/>
    <w:multiLevelType w:val="multilevel"/>
    <w:tmpl w:val="8550C8FE"/>
    <w:lvl w:ilvl="0">
      <w:start w:val="1"/>
      <w:numFmt w:val="bullet"/>
      <w:lvlText w:val="-"/>
      <w:lvlJc w:val="left"/>
      <w:pPr>
        <w:ind w:left="53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25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97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69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41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13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5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57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29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649A3B5F"/>
    <w:multiLevelType w:val="hybridMultilevel"/>
    <w:tmpl w:val="A63E0E2A"/>
    <w:lvl w:ilvl="0" w:tplc="6E4604A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3E2190"/>
    <w:multiLevelType w:val="multilevel"/>
    <w:tmpl w:val="A3D46D68"/>
    <w:lvl w:ilvl="0">
      <w:start w:val="1"/>
      <w:numFmt w:val="bullet"/>
      <w:lvlText w:val="-"/>
      <w:lvlJc w:val="left"/>
      <w:pPr>
        <w:ind w:left="89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61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7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722"/>
    <w:rsid w:val="00141747"/>
    <w:rsid w:val="003D1DFD"/>
    <w:rsid w:val="00415160"/>
    <w:rsid w:val="00416722"/>
    <w:rsid w:val="004A6041"/>
    <w:rsid w:val="004B29BB"/>
    <w:rsid w:val="0051262F"/>
    <w:rsid w:val="005233AD"/>
    <w:rsid w:val="005E10EB"/>
    <w:rsid w:val="005E160A"/>
    <w:rsid w:val="0069392A"/>
    <w:rsid w:val="006C71CC"/>
    <w:rsid w:val="00705855"/>
    <w:rsid w:val="007522B7"/>
    <w:rsid w:val="00775346"/>
    <w:rsid w:val="008061DA"/>
    <w:rsid w:val="008A7A7E"/>
    <w:rsid w:val="00990839"/>
    <w:rsid w:val="00A340D0"/>
    <w:rsid w:val="00A835F7"/>
    <w:rsid w:val="00B05E57"/>
    <w:rsid w:val="00B850AA"/>
    <w:rsid w:val="00CB1087"/>
    <w:rsid w:val="00CD44F4"/>
    <w:rsid w:val="00F1017C"/>
    <w:rsid w:val="00F7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92A61"/>
  <w15:docId w15:val="{F9F47829-24E1-44F4-A94B-E0B51D6F7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340D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link w:val="a6"/>
    <w:uiPriority w:val="34"/>
    <w:qFormat/>
    <w:rsid w:val="004A604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a6">
    <w:name w:val="Абзац списку Знак"/>
    <w:link w:val="a5"/>
    <w:uiPriority w:val="34"/>
    <w:locked/>
    <w:rsid w:val="004A6041"/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4A6041"/>
    <w:rPr>
      <w:b/>
      <w:bCs/>
      <w:spacing w:val="3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6041"/>
    <w:pPr>
      <w:widowControl w:val="0"/>
      <w:shd w:val="clear" w:color="auto" w:fill="FFFFFF"/>
      <w:spacing w:after="300" w:line="323" w:lineRule="exact"/>
    </w:pPr>
    <w:rPr>
      <w:b/>
      <w:bCs/>
      <w:spacing w:val="3"/>
      <w:sz w:val="25"/>
      <w:szCs w:val="25"/>
    </w:rPr>
  </w:style>
  <w:style w:type="character" w:customStyle="1" w:styleId="nr-t">
    <w:name w:val="nr-t"/>
    <w:basedOn w:val="a0"/>
    <w:rsid w:val="00CD44F4"/>
  </w:style>
  <w:style w:type="character" w:styleId="a7">
    <w:name w:val="Hyperlink"/>
    <w:basedOn w:val="a0"/>
    <w:uiPriority w:val="99"/>
    <w:unhideWhenUsed/>
    <w:rsid w:val="00CD44F4"/>
    <w:rPr>
      <w:color w:val="0563C1" w:themeColor="hyperlink"/>
      <w:u w:val="single"/>
    </w:rPr>
  </w:style>
  <w:style w:type="paragraph" w:styleId="a8">
    <w:name w:val="No Spacing"/>
    <w:link w:val="a9"/>
    <w:uiPriority w:val="1"/>
    <w:qFormat/>
    <w:rsid w:val="006939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інтервалів Знак"/>
    <w:link w:val="a8"/>
    <w:locked/>
    <w:rsid w:val="0069392A"/>
    <w:rPr>
      <w:rFonts w:ascii="Calibri" w:eastAsia="Calibri" w:hAnsi="Calibri" w:cs="Times New Roman"/>
    </w:rPr>
  </w:style>
  <w:style w:type="character" w:customStyle="1" w:styleId="ng-binding">
    <w:name w:val="ng-binding"/>
    <w:basedOn w:val="a0"/>
    <w:rsid w:val="00990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2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669</Words>
  <Characters>382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Крупка Тетяна Михайлівна</dc:creator>
  <cp:lastModifiedBy>User</cp:lastModifiedBy>
  <cp:revision>2</cp:revision>
  <cp:lastPrinted>2021-10-12T10:50:00Z</cp:lastPrinted>
  <dcterms:created xsi:type="dcterms:W3CDTF">2023-09-27T16:19:00Z</dcterms:created>
  <dcterms:modified xsi:type="dcterms:W3CDTF">2023-09-27T16:19:00Z</dcterms:modified>
</cp:coreProperties>
</file>