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2A854CDB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73D231CA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Донецької обласної прокуратури від </w:t>
            </w:r>
            <w:r w:rsidR="007721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334F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76</w:t>
            </w:r>
            <w:r w:rsidR="007721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0B1930D" w14:textId="6123457C" w:rsidR="000B2571" w:rsidRPr="000B2571" w:rsidRDefault="000B2571" w:rsidP="000B257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відділу представництва інтересів держави </w:t>
      </w:r>
      <w:r w:rsidR="00772188">
        <w:rPr>
          <w:rFonts w:ascii="Times New Roman" w:hAnsi="Times New Roman"/>
          <w:b/>
          <w:sz w:val="24"/>
          <w:szCs w:val="24"/>
          <w:lang w:val="uk-UA"/>
        </w:rPr>
        <w:t>з питань земельних відносин</w:t>
      </w:r>
      <w:r w:rsidR="00CB671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управління представництва інтересів держави в суді Донецької обласної прокуратури 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835"/>
        <w:gridCol w:w="5953"/>
        <w:gridCol w:w="10"/>
      </w:tblGrid>
      <w:tr w:rsidR="000E5B04" w:rsidRPr="000B2571" w14:paraId="2D07DB8C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0B2571" w14:paraId="6D67ED87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4185" w14:textId="77777777" w:rsidR="00772188" w:rsidRPr="00557EE0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Здійснює вивчення профільного законодавства за напрямком </w:t>
            </w:r>
          </w:p>
          <w:p w14:paraId="204E5EA4" w14:textId="77777777" w:rsidR="00772188" w:rsidRPr="004B1FBC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Вивчає судову практику з питань вирішення спорів у сфері захисту інтересів держави у сфері земельних правовідносин щодо земель житлової та громадської забудови, рекреаційного призначення, земель водного фонду та земель промисловості</w:t>
            </w:r>
          </w:p>
          <w:p w14:paraId="79916C74" w14:textId="77777777" w:rsidR="00772188" w:rsidRPr="004B1FBC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Здійснює моніторинг Інтернет-ресурсів, інших відкритих джерел з метою встановлення фактів порушень державних інтересів у сфері земельних ресурсів, які є підставою для прокурорського реагування щодо земель житлової та громадської забудови, рекреаційного призначення, земель водного фонду та земель промисловості</w:t>
            </w:r>
          </w:p>
          <w:p w14:paraId="5AFA84CB" w14:textId="77777777" w:rsidR="00772188" w:rsidRPr="004B1FBC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За наявності підстав для вжиття заходів представницького характеру збирає матеріали для  підготовки позовів, заяв та інших процесуальних документів та передає їх для подальшої реалізації прокурору відділу представництва інтересів держави з питань земельних відносин щодо земель житлової та громадської забудови, рекреаційного призначення, земель водного фонду та земель промисловості</w:t>
            </w:r>
          </w:p>
          <w:p w14:paraId="57C533E4" w14:textId="77777777" w:rsidR="00772188" w:rsidRPr="004B1FBC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 прокурором відділу представництва інтересів держави з питань земельних відносин готує матеріали на наради у керівництва управління представництва інтересів держави в суді, заступників та прокурора області </w:t>
            </w:r>
          </w:p>
          <w:p w14:paraId="43648AFE" w14:textId="77777777" w:rsidR="00772188" w:rsidRPr="004B1FBC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Спільно з прокурором відділу представництва інтересів держави з питань земельних відносин готує проекти методичних рекомендацій щодо застосування норм законодавства під час здійснення прокурорської діяльності у межах компетенції відділу щодо земель житлової та громадської забудови, рекреаційного призначення, земель водного фонду та земель промисловості, матеріали та виступи за напрямком на семінарах та інші практично-методичних заходах, в яких </w:t>
            </w: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приймає участь відділ представництва інтересів держави з питань земельних відносин</w:t>
            </w:r>
          </w:p>
          <w:p w14:paraId="033511F6" w14:textId="77777777" w:rsidR="00772188" w:rsidRPr="004B1FBC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 з прокурором відділу готує листи інформаційного, орієнтовного характеру, листи зауваження та про активізацію роботи за закріпленою тематикою</w:t>
            </w:r>
          </w:p>
          <w:p w14:paraId="25FEBC1F" w14:textId="77777777" w:rsidR="00772188" w:rsidRPr="004B1FBC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 участь у підготовки завдань місцевим прокурорам, а також у здійсненні узагальнень, вивчень стану представницької роботи у сфері земельних правовідносин щодо земель житлової та громадської забудови, рекреаційного призначення, земель водного фонду та земель промисловості</w:t>
            </w:r>
          </w:p>
          <w:p w14:paraId="3883BC1E" w14:textId="77777777" w:rsidR="00772188" w:rsidRPr="004B1FBC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Відслідковує позитивні напрацювання органів прокуратури за напрямком та готує матеріали для висвітлення у засобах масової інформації практики та результатів прокурорської діяльності, їх впливу на зміцнення законності та правопорядку, поновлення інтересів держави </w:t>
            </w:r>
          </w:p>
          <w:p w14:paraId="30D4A6FD" w14:textId="77777777" w:rsidR="00772188" w:rsidRPr="004B1FBC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Виконує доручення керівництва відділу представництва інтересів держави з питань земельних відносин, пов’язані з реалізацією покладених на відділ завдань і функцій </w:t>
            </w:r>
          </w:p>
          <w:p w14:paraId="6916F473" w14:textId="77777777" w:rsidR="00772188" w:rsidRPr="004B1FBC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Ініціює вжиття заходів, спрямованих на впровадження нових форм та методів організації роботи, вносять пропозиції щодо їх удосконалення</w:t>
            </w:r>
          </w:p>
          <w:p w14:paraId="30ACD6FD" w14:textId="77777777" w:rsidR="00772188" w:rsidRPr="004B1FBC" w:rsidRDefault="00772188" w:rsidP="00772188">
            <w:pPr>
              <w:spacing w:after="120" w:line="240" w:lineRule="auto"/>
              <w:ind w:righ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 підвищує рівень своєї професійної компетентності, бере участь в оцінюванні результатів своєї службової діяльності/</w:t>
            </w:r>
          </w:p>
          <w:p w14:paraId="0542C40E" w14:textId="71C0815F" w:rsidR="000E5B04" w:rsidRPr="000B2571" w:rsidRDefault="00772188" w:rsidP="00772188">
            <w:pPr>
              <w:spacing w:after="0" w:line="240" w:lineRule="auto"/>
              <w:ind w:left="136" w:hanging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9732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Виконує інші службові доручення керівництва відділу, пов’язані із забезпеченням виконання покладених на структурний підрозділ завдань</w:t>
            </w:r>
          </w:p>
        </w:tc>
      </w:tr>
      <w:tr w:rsidR="000E5B04" w:rsidRPr="00772188" w14:paraId="2A9E2AE9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lastRenderedPageBreak/>
              <w:t xml:space="preserve">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83EB8BE" w:rsidR="000E5B04" w:rsidRPr="000B2571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77218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7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72188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20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7DB1EC94" w:rsidR="000C3C18" w:rsidRPr="000B2571" w:rsidRDefault="0063071E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  <w:r w:rsidR="0077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квітня 2021 року </w:t>
            </w: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720B2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3D5F02" w:rsidRPr="000B2571" w14:paraId="4DB276FC" w14:textId="77777777" w:rsidTr="00720B2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16F323C1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77218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земель</w:t>
            </w:r>
            <w:r w:rsidR="000B2571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ного права, адміністративного судочинства, представництва в судах</w:t>
            </w:r>
          </w:p>
        </w:tc>
      </w:tr>
      <w:tr w:rsidR="003D5F02" w:rsidRPr="000B2571" w14:paraId="66CCA6AC" w14:textId="77777777" w:rsidTr="00720B2A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720B2A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D706C3B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168140C6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7525386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5031CB">
            <w:pPr>
              <w:tabs>
                <w:tab w:val="left" w:pos="20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068D498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0B2571" w14:paraId="7896AF98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D9B87ED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5031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8856CD1" w14:textId="77777777" w:rsidR="00CB671B" w:rsidRPr="00FD15F3" w:rsidRDefault="00CB671B" w:rsidP="00503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 законодавства у сфері </w:t>
            </w:r>
          </w:p>
          <w:p w14:paraId="71AC53FB" w14:textId="77777777" w:rsidR="00CB671B" w:rsidRPr="00FD15F3" w:rsidRDefault="00CB671B" w:rsidP="0050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5031CB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Знання:</w:t>
            </w:r>
          </w:p>
          <w:p w14:paraId="656C86C7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>Закон України «Про прокуратуру»</w:t>
            </w:r>
          </w:p>
          <w:p w14:paraId="0F7B6CB8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Кодекс адміністративного судочинства України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D067BF4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Цивільний та Цивільний процесуальний кодекси</w:t>
            </w:r>
            <w:r w:rsidRPr="00FD15F3">
              <w:rPr>
                <w:rFonts w:ascii="Times New Roman" w:hAnsi="Times New Roman"/>
                <w:sz w:val="24"/>
                <w:szCs w:val="28"/>
              </w:rPr>
              <w:t xml:space="preserve"> України;</w:t>
            </w:r>
          </w:p>
          <w:p w14:paraId="4CCE0074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Господарський та Господарський процесуальний кодекси України;</w:t>
            </w:r>
          </w:p>
          <w:p w14:paraId="4EB20B0F" w14:textId="6294477A" w:rsidR="00772188" w:rsidRPr="00772188" w:rsidRDefault="00772188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Земельний кодекс України</w:t>
            </w:r>
          </w:p>
          <w:p w14:paraId="068A8AA1" w14:textId="60D65B7C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2F2">
              <w:rPr>
                <w:rFonts w:ascii="Times New Roman" w:hAnsi="Times New Roman"/>
                <w:sz w:val="24"/>
                <w:szCs w:val="24"/>
              </w:rPr>
              <w:t xml:space="preserve">інші нормативно-правові акти, що регулюють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правовідносини у </w:t>
            </w:r>
            <w:r w:rsidR="00772188">
              <w:rPr>
                <w:rFonts w:ascii="Times New Roman" w:hAnsi="Times New Roman"/>
                <w:sz w:val="24"/>
                <w:szCs w:val="24"/>
                <w:lang w:val="uk-UA"/>
              </w:rPr>
              <w:t>у сфері земельних відносин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F5070D" w14:textId="77777777" w:rsidR="00CB671B" w:rsidRPr="000B2571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835" w:type="dxa"/>
          </w:tcPr>
          <w:p w14:paraId="0AE5A4AC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571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>
      <w:pPr>
        <w:rPr>
          <w:lang w:val="uk-UA"/>
        </w:rPr>
      </w:pPr>
      <w:bookmarkStart w:id="2" w:name="n767"/>
      <w:bookmarkEnd w:id="2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057FC"/>
    <w:rsid w:val="000A4DDA"/>
    <w:rsid w:val="000B2571"/>
    <w:rsid w:val="000C3C18"/>
    <w:rsid w:val="000E5B04"/>
    <w:rsid w:val="00284C4D"/>
    <w:rsid w:val="002A1123"/>
    <w:rsid w:val="00334F14"/>
    <w:rsid w:val="003D5F02"/>
    <w:rsid w:val="005B78C2"/>
    <w:rsid w:val="00625876"/>
    <w:rsid w:val="0063071E"/>
    <w:rsid w:val="00647249"/>
    <w:rsid w:val="006C72EE"/>
    <w:rsid w:val="00720B2A"/>
    <w:rsid w:val="00772188"/>
    <w:rsid w:val="007E2EF9"/>
    <w:rsid w:val="0086247D"/>
    <w:rsid w:val="00867F78"/>
    <w:rsid w:val="00907B89"/>
    <w:rsid w:val="00A239B3"/>
    <w:rsid w:val="00C62DF2"/>
    <w:rsid w:val="00CB671B"/>
    <w:rsid w:val="00E54992"/>
    <w:rsid w:val="00E925A3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21</cp:revision>
  <cp:lastPrinted>2021-04-09T10:47:00Z</cp:lastPrinted>
  <dcterms:created xsi:type="dcterms:W3CDTF">2021-03-28T16:42:00Z</dcterms:created>
  <dcterms:modified xsi:type="dcterms:W3CDTF">2021-04-13T07:00:00Z</dcterms:modified>
</cp:coreProperties>
</file>